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36B8A"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494F5EDB"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0C2523B9"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07E6B8E2"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3558D289"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0CB3C565"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4076E638"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175BE1EE"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385AB21F"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0CC2F22A" w14:textId="41B20349" w:rsidR="00DD1513" w:rsidRDefault="0034714F"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r>
        <w:rPr>
          <w:rStyle w:val="normaltextrun"/>
          <w:rFonts w:asciiTheme="minorHAnsi" w:hAnsiTheme="minorHAnsi" w:cstheme="minorHAnsi"/>
          <w:b/>
          <w:bCs/>
          <w:sz w:val="22"/>
          <w:szCs w:val="22"/>
          <w:u w:val="single"/>
          <w:lang w:val="en-AU"/>
        </w:rPr>
        <w:t xml:space="preserve">Supporting Document </w:t>
      </w:r>
    </w:p>
    <w:p w14:paraId="6534D67F" w14:textId="12AD0F64" w:rsidR="0034714F" w:rsidRDefault="0034714F"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r>
        <w:rPr>
          <w:rStyle w:val="normaltextrun"/>
          <w:rFonts w:asciiTheme="minorHAnsi" w:hAnsiTheme="minorHAnsi" w:cstheme="minorHAnsi"/>
          <w:b/>
          <w:bCs/>
          <w:sz w:val="22"/>
          <w:szCs w:val="22"/>
          <w:u w:val="single"/>
          <w:lang w:val="en-AU"/>
        </w:rPr>
        <w:t xml:space="preserve">Research and Recommendations </w:t>
      </w:r>
    </w:p>
    <w:p w14:paraId="14342DD2" w14:textId="6E8F4EF7" w:rsidR="0034714F" w:rsidRDefault="0034714F"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r>
        <w:rPr>
          <w:rStyle w:val="normaltextrun"/>
          <w:rFonts w:asciiTheme="minorHAnsi" w:hAnsiTheme="minorHAnsi" w:cstheme="minorHAnsi"/>
          <w:b/>
          <w:bCs/>
          <w:sz w:val="22"/>
          <w:szCs w:val="22"/>
          <w:u w:val="single"/>
          <w:lang w:val="en-AU"/>
        </w:rPr>
        <w:t xml:space="preserve">By Kyle, </w:t>
      </w:r>
      <w:proofErr w:type="spellStart"/>
      <w:r>
        <w:rPr>
          <w:rStyle w:val="normaltextrun"/>
          <w:rFonts w:asciiTheme="minorHAnsi" w:hAnsiTheme="minorHAnsi" w:cstheme="minorHAnsi"/>
          <w:b/>
          <w:bCs/>
          <w:sz w:val="22"/>
          <w:szCs w:val="22"/>
          <w:u w:val="single"/>
          <w:lang w:val="en-AU"/>
        </w:rPr>
        <w:t>Harshalee</w:t>
      </w:r>
      <w:proofErr w:type="spellEnd"/>
      <w:r>
        <w:rPr>
          <w:rStyle w:val="normaltextrun"/>
          <w:rFonts w:asciiTheme="minorHAnsi" w:hAnsiTheme="minorHAnsi" w:cstheme="minorHAnsi"/>
          <w:b/>
          <w:bCs/>
          <w:sz w:val="22"/>
          <w:szCs w:val="22"/>
          <w:u w:val="single"/>
          <w:lang w:val="en-AU"/>
        </w:rPr>
        <w:t xml:space="preserve"> and </w:t>
      </w:r>
      <w:proofErr w:type="spellStart"/>
      <w:r>
        <w:rPr>
          <w:rStyle w:val="normaltextrun"/>
          <w:rFonts w:asciiTheme="minorHAnsi" w:hAnsiTheme="minorHAnsi" w:cstheme="minorHAnsi"/>
          <w:b/>
          <w:bCs/>
          <w:sz w:val="22"/>
          <w:szCs w:val="22"/>
          <w:u w:val="single"/>
          <w:lang w:val="en-AU"/>
        </w:rPr>
        <w:t>Niaze</w:t>
      </w:r>
      <w:proofErr w:type="spellEnd"/>
      <w:r>
        <w:rPr>
          <w:rStyle w:val="normaltextrun"/>
          <w:rFonts w:asciiTheme="minorHAnsi" w:hAnsiTheme="minorHAnsi" w:cstheme="minorHAnsi"/>
          <w:b/>
          <w:bCs/>
          <w:sz w:val="22"/>
          <w:szCs w:val="22"/>
          <w:u w:val="single"/>
          <w:lang w:val="en-AU"/>
        </w:rPr>
        <w:t xml:space="preserve"> </w:t>
      </w:r>
    </w:p>
    <w:p w14:paraId="40DC78B9" w14:textId="75B26B3B"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58C8ACE5" w14:textId="77777777" w:rsidR="0034714F" w:rsidRDefault="0034714F"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35CF39DF"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1C89959F"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0A0456FB"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30E4C78A"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329F5B85"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1CA89A56"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22FE07A9"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5CA5F0FB"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4D3B23AF"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2EF8AF96"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3E0CD9E2"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04B8D593"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31613416"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2A1B839B"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6A54D211"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056EB878"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4E1AC205"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4636E3A2"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7FA5A0DD"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33345685"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550A60A9"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30D58667"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18946105"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261B740E"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63889618"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4D503294"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626C8619"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48AB093B"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36869D95"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04D1534E"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4F27B895"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70F3C9A9"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46CB9E63"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597D4B3E"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76564045"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3FE16A56" w14:textId="77777777" w:rsidR="00DD1513" w:rsidRDefault="00DD1513" w:rsidP="00DD151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p>
    <w:p w14:paraId="128008F3" w14:textId="77777777" w:rsidR="0034714F" w:rsidRDefault="0034714F" w:rsidP="0034714F">
      <w:pPr>
        <w:pStyle w:val="paragraph"/>
        <w:spacing w:before="0" w:beforeAutospacing="0" w:after="0" w:afterAutospacing="0"/>
        <w:textAlignment w:val="baseline"/>
        <w:rPr>
          <w:rStyle w:val="normaltextrun"/>
          <w:rFonts w:asciiTheme="minorHAnsi" w:hAnsiTheme="minorHAnsi" w:cstheme="minorHAnsi"/>
          <w:b/>
          <w:bCs/>
          <w:sz w:val="22"/>
          <w:szCs w:val="22"/>
          <w:u w:val="single"/>
          <w:lang w:val="en-AU"/>
        </w:rPr>
      </w:pPr>
    </w:p>
    <w:p w14:paraId="4ACADA9C" w14:textId="00BEED85" w:rsidR="753FF398" w:rsidRDefault="753FF398" w:rsidP="753FF398">
      <w:pPr>
        <w:pStyle w:val="paragraph"/>
        <w:spacing w:before="0" w:beforeAutospacing="0" w:after="0" w:afterAutospacing="0"/>
        <w:jc w:val="center"/>
        <w:rPr>
          <w:rStyle w:val="normaltextrun"/>
          <w:rFonts w:asciiTheme="minorHAnsi" w:hAnsiTheme="minorHAnsi" w:cstheme="minorBidi"/>
          <w:b/>
          <w:bCs/>
          <w:sz w:val="22"/>
          <w:szCs w:val="22"/>
          <w:u w:val="single"/>
          <w:lang w:val="en-AU"/>
        </w:rPr>
      </w:pPr>
    </w:p>
    <w:p w14:paraId="16D653EE" w14:textId="45C184BE" w:rsidR="753FF398" w:rsidRDefault="753FF398" w:rsidP="753FF398">
      <w:pPr>
        <w:pStyle w:val="paragraph"/>
        <w:spacing w:before="0" w:beforeAutospacing="0" w:after="0" w:afterAutospacing="0"/>
        <w:jc w:val="center"/>
        <w:rPr>
          <w:rStyle w:val="normaltextrun"/>
          <w:rFonts w:asciiTheme="minorHAnsi" w:hAnsiTheme="minorHAnsi" w:cstheme="minorBidi"/>
          <w:b/>
          <w:bCs/>
          <w:sz w:val="22"/>
          <w:szCs w:val="22"/>
          <w:u w:val="single"/>
          <w:lang w:val="en-AU"/>
        </w:rPr>
      </w:pPr>
    </w:p>
    <w:p w14:paraId="50E2C61C" w14:textId="6DE48855" w:rsidR="753FF398" w:rsidRDefault="753FF398" w:rsidP="753FF398">
      <w:pPr>
        <w:pStyle w:val="paragraph"/>
        <w:spacing w:before="0" w:beforeAutospacing="0" w:after="0" w:afterAutospacing="0"/>
        <w:jc w:val="center"/>
        <w:rPr>
          <w:rStyle w:val="normaltextrun"/>
          <w:rFonts w:asciiTheme="minorHAnsi" w:hAnsiTheme="minorHAnsi" w:cstheme="minorBidi"/>
          <w:b/>
          <w:bCs/>
          <w:sz w:val="22"/>
          <w:szCs w:val="22"/>
          <w:u w:val="single"/>
          <w:lang w:val="en-AU"/>
        </w:rPr>
      </w:pPr>
    </w:p>
    <w:p w14:paraId="29A037EF" w14:textId="3E9B8C80" w:rsidR="753FF398" w:rsidRDefault="753FF398" w:rsidP="753FF398">
      <w:pPr>
        <w:pStyle w:val="paragraph"/>
        <w:spacing w:before="0" w:beforeAutospacing="0" w:after="0" w:afterAutospacing="0"/>
        <w:jc w:val="center"/>
        <w:rPr>
          <w:rStyle w:val="normaltextrun"/>
          <w:rFonts w:asciiTheme="minorHAnsi" w:hAnsiTheme="minorHAnsi" w:cstheme="minorBidi"/>
          <w:b/>
          <w:bCs/>
          <w:sz w:val="22"/>
          <w:szCs w:val="22"/>
          <w:u w:val="single"/>
          <w:lang w:val="en-AU"/>
        </w:rPr>
      </w:pPr>
    </w:p>
    <w:p w14:paraId="04F30C38" w14:textId="0CA0E940" w:rsidR="753FF398" w:rsidRDefault="753FF398" w:rsidP="753FF398">
      <w:pPr>
        <w:pStyle w:val="paragraph"/>
        <w:spacing w:before="0" w:beforeAutospacing="0" w:after="0" w:afterAutospacing="0"/>
        <w:jc w:val="center"/>
        <w:rPr>
          <w:rStyle w:val="normaltextrun"/>
          <w:rFonts w:asciiTheme="minorHAnsi" w:hAnsiTheme="minorHAnsi" w:cstheme="minorBidi"/>
          <w:b/>
          <w:bCs/>
          <w:sz w:val="22"/>
          <w:szCs w:val="22"/>
          <w:u w:val="single"/>
          <w:lang w:val="en-AU"/>
        </w:rPr>
      </w:pPr>
    </w:p>
    <w:p w14:paraId="5DD45118" w14:textId="1B11BCAD" w:rsidR="00DD1513" w:rsidRPr="00DD1513" w:rsidRDefault="0034714F" w:rsidP="0034714F">
      <w:pPr>
        <w:pStyle w:val="paragraph"/>
        <w:spacing w:before="0" w:beforeAutospacing="0" w:after="0" w:afterAutospacing="0"/>
        <w:jc w:val="center"/>
        <w:textAlignment w:val="baseline"/>
        <w:rPr>
          <w:rStyle w:val="eop"/>
          <w:rFonts w:asciiTheme="minorHAnsi" w:hAnsiTheme="minorHAnsi" w:cstheme="minorHAnsi"/>
          <w:sz w:val="22"/>
          <w:szCs w:val="22"/>
        </w:rPr>
      </w:pPr>
      <w:r>
        <w:rPr>
          <w:rStyle w:val="normaltextrun"/>
          <w:rFonts w:asciiTheme="minorHAnsi" w:hAnsiTheme="minorHAnsi" w:cstheme="minorHAnsi"/>
          <w:b/>
          <w:bCs/>
          <w:sz w:val="22"/>
          <w:szCs w:val="22"/>
          <w:u w:val="single"/>
          <w:lang w:val="en-AU"/>
        </w:rPr>
        <w:t xml:space="preserve">Research: </w:t>
      </w:r>
      <w:r w:rsidR="00DD1513" w:rsidRPr="00DD1513">
        <w:rPr>
          <w:rStyle w:val="normaltextrun"/>
          <w:rFonts w:asciiTheme="minorHAnsi" w:hAnsiTheme="minorHAnsi" w:cstheme="minorHAnsi"/>
          <w:b/>
          <w:bCs/>
          <w:sz w:val="22"/>
          <w:szCs w:val="22"/>
          <w:u w:val="single"/>
          <w:lang w:val="en-AU"/>
        </w:rPr>
        <w:t>Concept of Social Value</w:t>
      </w:r>
    </w:p>
    <w:p w14:paraId="585F92EB" w14:textId="77777777" w:rsidR="00DD1513" w:rsidRPr="00DD1513" w:rsidRDefault="00DD1513" w:rsidP="00DD1513">
      <w:pPr>
        <w:pStyle w:val="paragraph"/>
        <w:spacing w:before="0" w:beforeAutospacing="0" w:after="0" w:afterAutospacing="0"/>
        <w:textAlignment w:val="baseline"/>
        <w:rPr>
          <w:rFonts w:asciiTheme="minorHAnsi" w:hAnsiTheme="minorHAnsi" w:cstheme="minorHAnsi"/>
          <w:sz w:val="22"/>
          <w:szCs w:val="22"/>
        </w:rPr>
      </w:pPr>
    </w:p>
    <w:p w14:paraId="35380074" w14:textId="427B7371" w:rsidR="00DD1513" w:rsidRPr="00DD1513" w:rsidRDefault="00DD1513" w:rsidP="753FF398">
      <w:pPr>
        <w:pStyle w:val="paragraph"/>
        <w:spacing w:before="0" w:beforeAutospacing="0" w:after="0" w:afterAutospacing="0"/>
        <w:textAlignment w:val="baseline"/>
        <w:rPr>
          <w:rStyle w:val="eop"/>
          <w:rFonts w:asciiTheme="minorHAnsi" w:hAnsiTheme="minorHAnsi" w:cstheme="minorBidi"/>
          <w:color w:val="000000"/>
          <w:sz w:val="22"/>
          <w:szCs w:val="22"/>
        </w:rPr>
      </w:pPr>
      <w:r w:rsidRPr="753FF398">
        <w:rPr>
          <w:rStyle w:val="normaltextrun"/>
          <w:rFonts w:asciiTheme="minorHAnsi" w:hAnsiTheme="minorHAnsi" w:cstheme="minorBidi"/>
          <w:color w:val="000000"/>
          <w:sz w:val="22"/>
          <w:szCs w:val="22"/>
          <w:lang w:val="en-AU"/>
        </w:rPr>
        <w:t>What is Social Value? Social Value UK</w:t>
      </w:r>
      <w:r w:rsidR="08AC1619" w:rsidRPr="753FF398">
        <w:rPr>
          <w:rStyle w:val="normaltextrun"/>
          <w:rFonts w:asciiTheme="minorHAnsi" w:hAnsiTheme="minorHAnsi" w:cstheme="minorBidi"/>
          <w:color w:val="000000"/>
          <w:sz w:val="22"/>
          <w:szCs w:val="22"/>
          <w:lang w:val="en-AU"/>
        </w:rPr>
        <w:t>, an organisation</w:t>
      </w:r>
      <w:r w:rsidR="4D496DC1" w:rsidRPr="753FF398">
        <w:rPr>
          <w:rStyle w:val="normaltextrun"/>
          <w:rFonts w:asciiTheme="minorHAnsi" w:hAnsiTheme="minorHAnsi" w:cstheme="minorBidi"/>
          <w:color w:val="000000"/>
          <w:sz w:val="22"/>
          <w:szCs w:val="22"/>
          <w:lang w:val="en-AU"/>
        </w:rPr>
        <w:t>/network</w:t>
      </w:r>
      <w:r w:rsidR="2F1D3BFD" w:rsidRPr="753FF398">
        <w:rPr>
          <w:rStyle w:val="normaltextrun"/>
          <w:rFonts w:asciiTheme="minorHAnsi" w:hAnsiTheme="minorHAnsi" w:cstheme="minorBidi"/>
          <w:color w:val="000000"/>
          <w:sz w:val="22"/>
          <w:szCs w:val="22"/>
          <w:lang w:val="en-AU"/>
        </w:rPr>
        <w:t xml:space="preserve"> </w:t>
      </w:r>
      <w:r w:rsidR="109DFFA1" w:rsidRPr="753FF398">
        <w:rPr>
          <w:rStyle w:val="normaltextrun"/>
          <w:rFonts w:asciiTheme="minorHAnsi" w:hAnsiTheme="minorHAnsi" w:cstheme="minorBidi"/>
          <w:color w:val="000000"/>
          <w:sz w:val="22"/>
          <w:szCs w:val="22"/>
          <w:lang w:val="en-AU"/>
        </w:rPr>
        <w:t xml:space="preserve">which </w:t>
      </w:r>
      <w:r w:rsidR="297AE106" w:rsidRPr="753FF398">
        <w:rPr>
          <w:rStyle w:val="normaltextrun"/>
          <w:rFonts w:asciiTheme="minorHAnsi" w:hAnsiTheme="minorHAnsi" w:cstheme="minorBidi"/>
          <w:color w:val="000000"/>
          <w:sz w:val="22"/>
          <w:szCs w:val="22"/>
          <w:lang w:val="en-AU"/>
        </w:rPr>
        <w:t xml:space="preserve">focuses on </w:t>
      </w:r>
      <w:r w:rsidR="3DDB5765" w:rsidRPr="753FF398">
        <w:rPr>
          <w:rStyle w:val="normaltextrun"/>
          <w:rFonts w:asciiTheme="minorHAnsi" w:hAnsiTheme="minorHAnsi" w:cstheme="minorBidi"/>
          <w:color w:val="000000"/>
          <w:sz w:val="22"/>
          <w:szCs w:val="22"/>
          <w:lang w:val="en-AU"/>
        </w:rPr>
        <w:t xml:space="preserve">documenting and </w:t>
      </w:r>
      <w:r w:rsidR="109DFFA1" w:rsidRPr="753FF398">
        <w:rPr>
          <w:rStyle w:val="normaltextrun"/>
          <w:rFonts w:asciiTheme="minorHAnsi" w:hAnsiTheme="minorHAnsi" w:cstheme="minorBidi"/>
          <w:color w:val="000000"/>
          <w:sz w:val="22"/>
          <w:szCs w:val="22"/>
          <w:lang w:val="en-AU"/>
        </w:rPr>
        <w:t>support</w:t>
      </w:r>
      <w:r w:rsidR="00B1BB84" w:rsidRPr="753FF398">
        <w:rPr>
          <w:rStyle w:val="normaltextrun"/>
          <w:rFonts w:asciiTheme="minorHAnsi" w:hAnsiTheme="minorHAnsi" w:cstheme="minorBidi"/>
          <w:color w:val="000000"/>
          <w:sz w:val="22"/>
          <w:szCs w:val="22"/>
          <w:lang w:val="en-AU"/>
        </w:rPr>
        <w:t>ing</w:t>
      </w:r>
      <w:r w:rsidR="109DFFA1" w:rsidRPr="753FF398">
        <w:rPr>
          <w:rStyle w:val="normaltextrun"/>
          <w:rFonts w:asciiTheme="minorHAnsi" w:hAnsiTheme="minorHAnsi" w:cstheme="minorBidi"/>
          <w:color w:val="000000"/>
          <w:sz w:val="22"/>
          <w:szCs w:val="22"/>
          <w:lang w:val="en-AU"/>
        </w:rPr>
        <w:t xml:space="preserve"> those seeking to increase their social impact defines</w:t>
      </w:r>
      <w:r w:rsidR="2123A6DC" w:rsidRPr="753FF398">
        <w:rPr>
          <w:rStyle w:val="normaltextrun"/>
          <w:rFonts w:asciiTheme="minorHAnsi" w:hAnsiTheme="minorHAnsi" w:cstheme="minorBidi"/>
          <w:color w:val="000000"/>
          <w:sz w:val="22"/>
          <w:szCs w:val="22"/>
          <w:lang w:val="en-AU"/>
        </w:rPr>
        <w:t xml:space="preserve"> Social Value as “</w:t>
      </w:r>
      <w:r w:rsidRPr="753FF398">
        <w:rPr>
          <w:rStyle w:val="normaltextrun"/>
          <w:rFonts w:asciiTheme="minorHAnsi" w:hAnsiTheme="minorHAnsi" w:cstheme="minorBidi"/>
          <w:color w:val="000000"/>
          <w:sz w:val="22"/>
          <w:szCs w:val="22"/>
          <w:lang w:val="en-AU"/>
        </w:rPr>
        <w:t>the quantification of the</w:t>
      </w:r>
      <w:r w:rsidRPr="753FF398">
        <w:rPr>
          <w:rStyle w:val="normaltextrun"/>
          <w:rFonts w:asciiTheme="minorHAnsi" w:hAnsiTheme="minorHAnsi" w:cstheme="minorBidi"/>
          <w:i/>
          <w:iCs/>
          <w:color w:val="000000"/>
          <w:sz w:val="22"/>
          <w:szCs w:val="22"/>
          <w:lang w:val="en-AU"/>
        </w:rPr>
        <w:t> </w:t>
      </w:r>
      <w:r w:rsidRPr="753FF398">
        <w:rPr>
          <w:rStyle w:val="normaltextrun"/>
          <w:rFonts w:asciiTheme="minorHAnsi" w:hAnsiTheme="minorHAnsi" w:cstheme="minorBidi"/>
          <w:color w:val="000000"/>
          <w:sz w:val="22"/>
          <w:szCs w:val="22"/>
          <w:lang w:val="en-AU"/>
        </w:rPr>
        <w:t>relative importance that people place on the changes they experience in their lives.” </w:t>
      </w:r>
      <w:r w:rsidRPr="753FF398">
        <w:rPr>
          <w:rStyle w:val="normaltextrun"/>
          <w:rFonts w:asciiTheme="minorHAnsi" w:hAnsiTheme="minorHAnsi" w:cstheme="minorBidi"/>
          <w:color w:val="000000"/>
          <w:sz w:val="22"/>
          <w:szCs w:val="22"/>
          <w:shd w:val="clear" w:color="auto" w:fill="FFFFFF"/>
          <w:lang w:val="en-AU"/>
        </w:rPr>
        <w:t xml:space="preserve">(Social Value UK, 2021). This definition however leaves much to interpretation we, of course, must acknowledge that different people will ultimately see value differently. The Social Value Act which came into force in 2013 in the United Kingdom </w:t>
      </w:r>
      <w:r w:rsidR="4BA7DBE4" w:rsidRPr="753FF398">
        <w:rPr>
          <w:rStyle w:val="normaltextrun"/>
          <w:rFonts w:asciiTheme="minorHAnsi" w:hAnsiTheme="minorHAnsi" w:cstheme="minorBidi"/>
          <w:color w:val="000000"/>
          <w:sz w:val="22"/>
          <w:szCs w:val="22"/>
          <w:shd w:val="clear" w:color="auto" w:fill="FFFFFF"/>
          <w:lang w:val="en-AU"/>
        </w:rPr>
        <w:t xml:space="preserve">defines and </w:t>
      </w:r>
      <w:r w:rsidR="3E4CD6ED" w:rsidRPr="753FF398">
        <w:rPr>
          <w:rStyle w:val="normaltextrun"/>
          <w:rFonts w:asciiTheme="minorHAnsi" w:hAnsiTheme="minorHAnsi" w:cstheme="minorBidi"/>
          <w:color w:val="000000"/>
          <w:sz w:val="22"/>
          <w:szCs w:val="22"/>
          <w:shd w:val="clear" w:color="auto" w:fill="FFFFFF"/>
          <w:lang w:val="en-AU"/>
        </w:rPr>
        <w:t>awards organizations</w:t>
      </w:r>
      <w:r w:rsidRPr="753FF398">
        <w:rPr>
          <w:rStyle w:val="normaltextrun"/>
          <w:rFonts w:asciiTheme="minorHAnsi" w:hAnsiTheme="minorHAnsi" w:cstheme="minorBidi"/>
          <w:color w:val="000000"/>
          <w:sz w:val="22"/>
          <w:szCs w:val="22"/>
          <w:shd w:val="clear" w:color="auto" w:fill="FFFFFF"/>
          <w:lang w:val="en-AU"/>
        </w:rPr>
        <w:t xml:space="preserve"> that </w:t>
      </w:r>
      <w:r w:rsidR="4C400174" w:rsidRPr="753FF398">
        <w:rPr>
          <w:rStyle w:val="normaltextrun"/>
          <w:rFonts w:asciiTheme="minorHAnsi" w:hAnsiTheme="minorHAnsi" w:cstheme="minorBidi"/>
          <w:color w:val="000000"/>
          <w:sz w:val="22"/>
          <w:szCs w:val="22"/>
          <w:shd w:val="clear" w:color="auto" w:fill="FFFFFF"/>
          <w:lang w:val="en-AU"/>
        </w:rPr>
        <w:t>“</w:t>
      </w:r>
      <w:r w:rsidRPr="753FF398">
        <w:rPr>
          <w:rStyle w:val="normaltextrun"/>
          <w:rFonts w:asciiTheme="minorHAnsi" w:hAnsiTheme="minorHAnsi" w:cstheme="minorBidi"/>
          <w:color w:val="000000"/>
          <w:sz w:val="22"/>
          <w:szCs w:val="22"/>
          <w:shd w:val="clear" w:color="auto" w:fill="FFFFFF"/>
          <w:lang w:val="en-AU"/>
        </w:rPr>
        <w:t>commission public services that actively try to increase the social, economic, and environmental benefits for their respective communities.</w:t>
      </w:r>
      <w:r w:rsidR="34BD940D" w:rsidRPr="753FF398">
        <w:rPr>
          <w:rStyle w:val="normaltextrun"/>
          <w:rFonts w:asciiTheme="minorHAnsi" w:hAnsiTheme="minorHAnsi" w:cstheme="minorBidi"/>
          <w:color w:val="000000"/>
          <w:sz w:val="22"/>
          <w:szCs w:val="22"/>
          <w:shd w:val="clear" w:color="auto" w:fill="FFFFFF"/>
          <w:lang w:val="en-AU"/>
        </w:rPr>
        <w:t>”</w:t>
      </w:r>
      <w:r w:rsidRPr="753FF398">
        <w:rPr>
          <w:rStyle w:val="normaltextrun"/>
          <w:rFonts w:asciiTheme="minorHAnsi" w:hAnsiTheme="minorHAnsi" w:cstheme="minorBidi"/>
          <w:color w:val="000000"/>
          <w:sz w:val="22"/>
          <w:szCs w:val="22"/>
          <w:shd w:val="clear" w:color="auto" w:fill="FFFFFF"/>
          <w:lang w:val="en-AU"/>
        </w:rPr>
        <w:t xml:space="preserve"> (GOV.UK, 2021) In an article called "Measuring Social Value", </w:t>
      </w:r>
      <w:proofErr w:type="spellStart"/>
      <w:r w:rsidRPr="753FF398">
        <w:rPr>
          <w:rStyle w:val="normaltextrun"/>
          <w:rFonts w:asciiTheme="minorHAnsi" w:hAnsiTheme="minorHAnsi" w:cstheme="minorBidi"/>
          <w:color w:val="000000"/>
          <w:sz w:val="22"/>
          <w:szCs w:val="22"/>
          <w:shd w:val="clear" w:color="auto" w:fill="FFFFFF"/>
          <w:lang w:val="en-AU"/>
        </w:rPr>
        <w:t>Mulgan</w:t>
      </w:r>
      <w:proofErr w:type="spellEnd"/>
      <w:r w:rsidRPr="753FF398">
        <w:rPr>
          <w:rStyle w:val="normaltextrun"/>
          <w:rFonts w:asciiTheme="minorHAnsi" w:hAnsiTheme="minorHAnsi" w:cstheme="minorBidi"/>
          <w:color w:val="000000"/>
          <w:sz w:val="22"/>
          <w:szCs w:val="22"/>
          <w:shd w:val="clear" w:color="auto" w:fill="FFFFFF"/>
          <w:lang w:val="en-AU"/>
        </w:rPr>
        <w:t> states outright that there is no single authoritative definition of Social Value and instead exercises the importance of reviewing a business's outputs and outcomes relative to their objectives to ultimately increase their benefit to society. (</w:t>
      </w:r>
      <w:proofErr w:type="spellStart"/>
      <w:r w:rsidRPr="753FF398">
        <w:rPr>
          <w:rStyle w:val="normaltextrun"/>
          <w:rFonts w:asciiTheme="minorHAnsi" w:hAnsiTheme="minorHAnsi" w:cstheme="minorBidi"/>
          <w:color w:val="000000"/>
          <w:sz w:val="22"/>
          <w:szCs w:val="22"/>
          <w:shd w:val="clear" w:color="auto" w:fill="FFFFFF"/>
          <w:lang w:val="en-AU"/>
        </w:rPr>
        <w:t>Mulgan</w:t>
      </w:r>
      <w:proofErr w:type="spellEnd"/>
      <w:r w:rsidRPr="753FF398">
        <w:rPr>
          <w:rStyle w:val="normaltextrun"/>
          <w:rFonts w:asciiTheme="minorHAnsi" w:hAnsiTheme="minorHAnsi" w:cstheme="minorBidi"/>
          <w:color w:val="000000"/>
          <w:sz w:val="22"/>
          <w:szCs w:val="22"/>
          <w:shd w:val="clear" w:color="auto" w:fill="FFFFFF"/>
          <w:lang w:val="en-AU"/>
        </w:rPr>
        <w:t>, 2010) In </w:t>
      </w:r>
      <w:proofErr w:type="spellStart"/>
      <w:r w:rsidRPr="753FF398">
        <w:rPr>
          <w:rStyle w:val="normaltextrun"/>
          <w:rFonts w:asciiTheme="minorHAnsi" w:hAnsiTheme="minorHAnsi" w:cstheme="minorBidi"/>
          <w:color w:val="000000"/>
          <w:sz w:val="22"/>
          <w:szCs w:val="22"/>
          <w:shd w:val="clear" w:color="auto" w:fill="FFFFFF"/>
          <w:lang w:val="en-AU"/>
        </w:rPr>
        <w:t>Mulgan's</w:t>
      </w:r>
      <w:proofErr w:type="spellEnd"/>
      <w:r w:rsidRPr="753FF398">
        <w:rPr>
          <w:rStyle w:val="normaltextrun"/>
          <w:rFonts w:asciiTheme="minorHAnsi" w:hAnsiTheme="minorHAnsi" w:cstheme="minorBidi"/>
          <w:color w:val="000000"/>
          <w:sz w:val="22"/>
          <w:szCs w:val="22"/>
          <w:shd w:val="clear" w:color="auto" w:fill="FFFFFF"/>
          <w:lang w:val="en-AU"/>
        </w:rPr>
        <w:t> exploration of measuring Social Value, the emphasis is placed on having detailed social value assessments in place that can extensively review these actions taken by an organization</w:t>
      </w:r>
      <w:r w:rsidR="142CCF43" w:rsidRPr="753FF398">
        <w:rPr>
          <w:rStyle w:val="normaltextrun"/>
          <w:rFonts w:asciiTheme="minorHAnsi" w:hAnsiTheme="minorHAnsi" w:cstheme="minorBidi"/>
          <w:color w:val="000000"/>
          <w:sz w:val="22"/>
          <w:szCs w:val="22"/>
          <w:shd w:val="clear" w:color="auto" w:fill="FFFFFF"/>
          <w:lang w:val="en-AU"/>
        </w:rPr>
        <w:t xml:space="preserve">/charity or business </w:t>
      </w:r>
      <w:r w:rsidRPr="753FF398">
        <w:rPr>
          <w:rStyle w:val="normaltextrun"/>
          <w:rFonts w:asciiTheme="minorHAnsi" w:hAnsiTheme="minorHAnsi" w:cstheme="minorBidi"/>
          <w:color w:val="000000"/>
          <w:sz w:val="22"/>
          <w:szCs w:val="22"/>
          <w:shd w:val="clear" w:color="auto" w:fill="FFFFFF"/>
          <w:lang w:val="en-AU"/>
        </w:rPr>
        <w:t>and the relative outcomes of those actions however, it then goes on to say that at times it can be exceedingly difficult to accurately measure these impacts as these often go beyond monetary values. It must also be noted that accounting needs vary from business to business depending upon its aims. </w:t>
      </w:r>
      <w:r w:rsidRPr="753FF398">
        <w:rPr>
          <w:rStyle w:val="eop"/>
          <w:rFonts w:asciiTheme="minorHAnsi" w:hAnsiTheme="minorHAnsi" w:cstheme="minorBidi"/>
          <w:color w:val="000000"/>
          <w:sz w:val="22"/>
          <w:szCs w:val="22"/>
        </w:rPr>
        <w:t> </w:t>
      </w:r>
    </w:p>
    <w:p w14:paraId="39435FCC" w14:textId="77777777" w:rsidR="00DD1513" w:rsidRPr="00DD1513" w:rsidRDefault="00DD1513" w:rsidP="00DD1513">
      <w:pPr>
        <w:pStyle w:val="paragraph"/>
        <w:spacing w:before="0" w:beforeAutospacing="0" w:after="0" w:afterAutospacing="0"/>
        <w:textAlignment w:val="baseline"/>
        <w:rPr>
          <w:rFonts w:asciiTheme="minorHAnsi" w:hAnsiTheme="minorHAnsi" w:cstheme="minorHAnsi"/>
          <w:sz w:val="22"/>
          <w:szCs w:val="22"/>
        </w:rPr>
      </w:pPr>
    </w:p>
    <w:p w14:paraId="407629D9" w14:textId="6D3A0DA2" w:rsidR="00DD1513" w:rsidRPr="00DD1513" w:rsidRDefault="0034714F" w:rsidP="00DD1513">
      <w:pPr>
        <w:pStyle w:val="paragraph"/>
        <w:spacing w:before="0" w:beforeAutospacing="0" w:after="0" w:afterAutospacing="0"/>
        <w:jc w:val="center"/>
        <w:textAlignment w:val="baseline"/>
        <w:rPr>
          <w:rStyle w:val="eop"/>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u w:val="single"/>
          <w:lang w:val="en-AU"/>
        </w:rPr>
        <w:t xml:space="preserve">Research: </w:t>
      </w:r>
      <w:r w:rsidR="00DD1513" w:rsidRPr="00DD1513">
        <w:rPr>
          <w:rStyle w:val="normaltextrun"/>
          <w:rFonts w:asciiTheme="minorHAnsi" w:hAnsiTheme="minorHAnsi" w:cstheme="minorHAnsi"/>
          <w:b/>
          <w:bCs/>
          <w:color w:val="000000"/>
          <w:sz w:val="22"/>
          <w:szCs w:val="22"/>
          <w:u w:val="single"/>
          <w:lang w:val="en-AU"/>
        </w:rPr>
        <w:t>Building Futures East Overview</w:t>
      </w:r>
    </w:p>
    <w:p w14:paraId="7D245180" w14:textId="77777777" w:rsidR="00DD1513" w:rsidRPr="00DD1513" w:rsidRDefault="00DD1513" w:rsidP="00DD1513">
      <w:pPr>
        <w:pStyle w:val="paragraph"/>
        <w:spacing w:before="0" w:beforeAutospacing="0" w:after="0" w:afterAutospacing="0"/>
        <w:textAlignment w:val="baseline"/>
        <w:rPr>
          <w:rFonts w:asciiTheme="minorHAnsi" w:hAnsiTheme="minorHAnsi" w:cstheme="minorHAnsi"/>
          <w:b/>
          <w:bCs/>
          <w:color w:val="000000"/>
          <w:sz w:val="22"/>
          <w:szCs w:val="22"/>
        </w:rPr>
      </w:pPr>
    </w:p>
    <w:p w14:paraId="10303D28" w14:textId="4ED777F4" w:rsidR="00DD1513" w:rsidRPr="00DD1513" w:rsidRDefault="00DD1513" w:rsidP="753FF398">
      <w:pPr>
        <w:pStyle w:val="paragraph"/>
        <w:spacing w:before="0" w:beforeAutospacing="0" w:after="0" w:afterAutospacing="0"/>
        <w:textAlignment w:val="baseline"/>
        <w:rPr>
          <w:rStyle w:val="eop"/>
          <w:rFonts w:asciiTheme="minorHAnsi" w:hAnsiTheme="minorHAnsi" w:cstheme="minorBidi"/>
          <w:color w:val="000000"/>
          <w:sz w:val="22"/>
          <w:szCs w:val="22"/>
        </w:rPr>
      </w:pPr>
      <w:r w:rsidRPr="753FF398">
        <w:rPr>
          <w:rStyle w:val="normaltextrun"/>
          <w:rFonts w:asciiTheme="minorHAnsi" w:hAnsiTheme="minorHAnsi" w:cstheme="minorBidi"/>
          <w:color w:val="000000" w:themeColor="text1"/>
          <w:sz w:val="22"/>
          <w:szCs w:val="22"/>
          <w:lang w:val="en-AU"/>
        </w:rPr>
        <w:t>Building Futures East is a development trust organization. This organization runs renewal projects that offer qualified skills training of first aid, building craft occupations, social and health care (</w:t>
      </w:r>
      <w:r w:rsidR="319F6B6F" w:rsidRPr="753FF398">
        <w:rPr>
          <w:rStyle w:val="normaltextrun"/>
          <w:rFonts w:asciiTheme="minorHAnsi" w:hAnsiTheme="minorHAnsi" w:cstheme="minorBidi"/>
          <w:color w:val="000000" w:themeColor="text1"/>
          <w:sz w:val="22"/>
          <w:szCs w:val="22"/>
          <w:lang w:val="en-AU"/>
        </w:rPr>
        <w:t>BFE</w:t>
      </w:r>
      <w:r w:rsidRPr="753FF398">
        <w:rPr>
          <w:rStyle w:val="normaltextrun"/>
          <w:rFonts w:asciiTheme="minorHAnsi" w:hAnsiTheme="minorHAnsi" w:cstheme="minorBidi"/>
          <w:color w:val="000000" w:themeColor="text1"/>
          <w:sz w:val="22"/>
          <w:szCs w:val="22"/>
          <w:lang w:val="en-AU"/>
        </w:rPr>
        <w:t>, 2021). They focus on training in vocational skills and leading social enterprises</w:t>
      </w:r>
      <w:r w:rsidR="32880E69" w:rsidRPr="753FF398">
        <w:rPr>
          <w:rStyle w:val="normaltextrun"/>
          <w:rFonts w:asciiTheme="minorHAnsi" w:hAnsiTheme="minorHAnsi" w:cstheme="minorBidi"/>
          <w:color w:val="000000" w:themeColor="text1"/>
          <w:sz w:val="22"/>
          <w:szCs w:val="22"/>
          <w:lang w:val="en-AU"/>
        </w:rPr>
        <w:t xml:space="preserve"> as well as leading local programmes designed to increase community cohesion and employability. BFE also runs more focused groups aimed at providing </w:t>
      </w:r>
      <w:r w:rsidR="35B43D0E" w:rsidRPr="753FF398">
        <w:rPr>
          <w:rStyle w:val="normaltextrun"/>
          <w:rFonts w:asciiTheme="minorHAnsi" w:hAnsiTheme="minorHAnsi" w:cstheme="minorBidi"/>
          <w:color w:val="000000" w:themeColor="text1"/>
          <w:sz w:val="22"/>
          <w:szCs w:val="22"/>
          <w:lang w:val="en-AU"/>
        </w:rPr>
        <w:t>necessities</w:t>
      </w:r>
      <w:r w:rsidR="47DF9BF6" w:rsidRPr="753FF398">
        <w:rPr>
          <w:rStyle w:val="normaltextrun"/>
          <w:rFonts w:asciiTheme="minorHAnsi" w:hAnsiTheme="minorHAnsi" w:cstheme="minorBidi"/>
          <w:color w:val="000000" w:themeColor="text1"/>
          <w:sz w:val="22"/>
          <w:szCs w:val="22"/>
          <w:lang w:val="en-AU"/>
        </w:rPr>
        <w:t xml:space="preserve"> to disadvantaged </w:t>
      </w:r>
      <w:r w:rsidR="2BB1CA98" w:rsidRPr="753FF398">
        <w:rPr>
          <w:rStyle w:val="normaltextrun"/>
          <w:rFonts w:asciiTheme="minorHAnsi" w:hAnsiTheme="minorHAnsi" w:cstheme="minorBidi"/>
          <w:color w:val="000000" w:themeColor="text1"/>
          <w:sz w:val="22"/>
          <w:szCs w:val="22"/>
          <w:lang w:val="en-AU"/>
        </w:rPr>
        <w:t>communities</w:t>
      </w:r>
      <w:r w:rsidR="47DF9BF6" w:rsidRPr="753FF398">
        <w:rPr>
          <w:rStyle w:val="normaltextrun"/>
          <w:rFonts w:asciiTheme="minorHAnsi" w:hAnsiTheme="minorHAnsi" w:cstheme="minorBidi"/>
          <w:color w:val="000000" w:themeColor="text1"/>
          <w:sz w:val="22"/>
          <w:szCs w:val="22"/>
          <w:lang w:val="en-AU"/>
        </w:rPr>
        <w:t xml:space="preserve"> such as</w:t>
      </w:r>
      <w:r w:rsidR="32880E69" w:rsidRPr="753FF398">
        <w:rPr>
          <w:rStyle w:val="normaltextrun"/>
          <w:rFonts w:asciiTheme="minorHAnsi" w:hAnsiTheme="minorHAnsi" w:cstheme="minorBidi"/>
          <w:color w:val="000000" w:themeColor="text1"/>
          <w:sz w:val="22"/>
          <w:szCs w:val="22"/>
          <w:lang w:val="en-AU"/>
        </w:rPr>
        <w:t xml:space="preserve"> </w:t>
      </w:r>
      <w:r w:rsidR="2BE11D09" w:rsidRPr="753FF398">
        <w:rPr>
          <w:rStyle w:val="normaltextrun"/>
          <w:rFonts w:asciiTheme="minorHAnsi" w:hAnsiTheme="minorHAnsi" w:cstheme="minorBidi"/>
          <w:color w:val="000000" w:themeColor="text1"/>
          <w:sz w:val="22"/>
          <w:szCs w:val="22"/>
          <w:lang w:val="en-AU"/>
        </w:rPr>
        <w:t xml:space="preserve">the </w:t>
      </w:r>
      <w:r w:rsidRPr="753FF398">
        <w:rPr>
          <w:rStyle w:val="normaltextrun"/>
          <w:rFonts w:asciiTheme="minorHAnsi" w:hAnsiTheme="minorHAnsi" w:cstheme="minorBidi"/>
          <w:color w:val="000000" w:themeColor="text1"/>
          <w:sz w:val="22"/>
          <w:szCs w:val="22"/>
          <w:lang w:val="en-AU"/>
        </w:rPr>
        <w:t>walker soup</w:t>
      </w:r>
      <w:r w:rsidR="72E685C7" w:rsidRPr="753FF398">
        <w:rPr>
          <w:rStyle w:val="normaltextrun"/>
          <w:rFonts w:asciiTheme="minorHAnsi" w:hAnsiTheme="minorHAnsi" w:cstheme="minorBidi"/>
          <w:color w:val="000000" w:themeColor="text1"/>
          <w:sz w:val="22"/>
          <w:szCs w:val="22"/>
          <w:lang w:val="en-AU"/>
        </w:rPr>
        <w:t xml:space="preserve"> initiative</w:t>
      </w:r>
      <w:r w:rsidRPr="753FF398">
        <w:rPr>
          <w:rStyle w:val="normaltextrun"/>
          <w:rFonts w:asciiTheme="minorHAnsi" w:hAnsiTheme="minorHAnsi" w:cstheme="minorBidi"/>
          <w:color w:val="000000" w:themeColor="text1"/>
          <w:sz w:val="22"/>
          <w:szCs w:val="22"/>
          <w:lang w:val="en-AU"/>
        </w:rPr>
        <w:t xml:space="preserve">. </w:t>
      </w:r>
      <w:r w:rsidR="7BB0DC06" w:rsidRPr="753FF398">
        <w:rPr>
          <w:rStyle w:val="normaltextrun"/>
          <w:rFonts w:asciiTheme="minorHAnsi" w:hAnsiTheme="minorHAnsi" w:cstheme="minorBidi"/>
          <w:color w:val="000000" w:themeColor="text1"/>
          <w:sz w:val="22"/>
          <w:szCs w:val="22"/>
          <w:lang w:val="en-AU"/>
        </w:rPr>
        <w:t>The organisation/</w:t>
      </w:r>
      <w:r w:rsidR="7459223F" w:rsidRPr="753FF398">
        <w:rPr>
          <w:rStyle w:val="normaltextrun"/>
          <w:rFonts w:asciiTheme="minorHAnsi" w:hAnsiTheme="minorHAnsi" w:cstheme="minorBidi"/>
          <w:color w:val="000000" w:themeColor="text1"/>
          <w:sz w:val="22"/>
          <w:szCs w:val="22"/>
          <w:lang w:val="en-AU"/>
        </w:rPr>
        <w:t>c</w:t>
      </w:r>
      <w:r w:rsidR="7BB0DC06" w:rsidRPr="753FF398">
        <w:rPr>
          <w:rStyle w:val="normaltextrun"/>
          <w:rFonts w:asciiTheme="minorHAnsi" w:hAnsiTheme="minorHAnsi" w:cstheme="minorBidi"/>
          <w:color w:val="000000" w:themeColor="text1"/>
          <w:sz w:val="22"/>
          <w:szCs w:val="22"/>
          <w:lang w:val="en-AU"/>
        </w:rPr>
        <w:t xml:space="preserve">harity claims to be </w:t>
      </w:r>
      <w:r w:rsidRPr="753FF398">
        <w:rPr>
          <w:rStyle w:val="normaltextrun"/>
          <w:rFonts w:asciiTheme="minorHAnsi" w:hAnsiTheme="minorHAnsi" w:cstheme="minorBidi"/>
          <w:color w:val="000000" w:themeColor="text1"/>
          <w:sz w:val="22"/>
          <w:szCs w:val="22"/>
          <w:lang w:val="en-AU"/>
        </w:rPr>
        <w:t>powerfully significance driven and</w:t>
      </w:r>
      <w:r w:rsidR="47629A32" w:rsidRPr="753FF398">
        <w:rPr>
          <w:rStyle w:val="normaltextrun"/>
          <w:rFonts w:asciiTheme="minorHAnsi" w:hAnsiTheme="minorHAnsi" w:cstheme="minorBidi"/>
          <w:color w:val="000000" w:themeColor="text1"/>
          <w:sz w:val="22"/>
          <w:szCs w:val="22"/>
          <w:lang w:val="en-AU"/>
        </w:rPr>
        <w:t xml:space="preserve"> </w:t>
      </w:r>
      <w:r w:rsidR="7DEBE748" w:rsidRPr="753FF398">
        <w:rPr>
          <w:rStyle w:val="normaltextrun"/>
          <w:rFonts w:asciiTheme="minorHAnsi" w:hAnsiTheme="minorHAnsi" w:cstheme="minorBidi"/>
          <w:color w:val="000000" w:themeColor="text1"/>
          <w:sz w:val="22"/>
          <w:szCs w:val="22"/>
          <w:lang w:val="en-AU"/>
        </w:rPr>
        <w:t>motivated by a desire for social justice and to combat social and economic inequality.</w:t>
      </w:r>
      <w:r w:rsidRPr="753FF398">
        <w:rPr>
          <w:rStyle w:val="normaltextrun"/>
          <w:rFonts w:asciiTheme="minorHAnsi" w:hAnsiTheme="minorHAnsi" w:cstheme="minorBidi"/>
          <w:color w:val="000000" w:themeColor="text1"/>
          <w:sz w:val="22"/>
          <w:szCs w:val="22"/>
          <w:lang w:val="en-AU"/>
        </w:rPr>
        <w:t xml:space="preserve"> (</w:t>
      </w:r>
      <w:r w:rsidR="10F1DE08" w:rsidRPr="753FF398">
        <w:rPr>
          <w:rStyle w:val="normaltextrun"/>
          <w:rFonts w:asciiTheme="minorHAnsi" w:hAnsiTheme="minorHAnsi" w:cstheme="minorBidi"/>
          <w:color w:val="000000" w:themeColor="text1"/>
          <w:sz w:val="22"/>
          <w:szCs w:val="22"/>
          <w:lang w:val="en-AU"/>
        </w:rPr>
        <w:t>BFE</w:t>
      </w:r>
      <w:r w:rsidRPr="753FF398">
        <w:rPr>
          <w:rStyle w:val="normaltextrun"/>
          <w:rFonts w:asciiTheme="minorHAnsi" w:hAnsiTheme="minorHAnsi" w:cstheme="minorBidi"/>
          <w:color w:val="000000" w:themeColor="text1"/>
          <w:sz w:val="22"/>
          <w:szCs w:val="22"/>
          <w:lang w:val="en-AU"/>
        </w:rPr>
        <w:t>, 2021).</w:t>
      </w:r>
      <w:r w:rsidRPr="753FF398">
        <w:rPr>
          <w:rStyle w:val="eop"/>
          <w:rFonts w:asciiTheme="minorHAnsi" w:hAnsiTheme="minorHAnsi" w:cstheme="minorBidi"/>
          <w:color w:val="000000" w:themeColor="text1"/>
          <w:sz w:val="22"/>
          <w:szCs w:val="22"/>
        </w:rPr>
        <w:t> </w:t>
      </w:r>
    </w:p>
    <w:p w14:paraId="3E224CF2" w14:textId="77777777" w:rsidR="00DD1513" w:rsidRPr="00DD1513" w:rsidRDefault="00DD1513" w:rsidP="00DD1513">
      <w:pPr>
        <w:pStyle w:val="paragraph"/>
        <w:spacing w:before="0" w:beforeAutospacing="0" w:after="0" w:afterAutospacing="0"/>
        <w:textAlignment w:val="baseline"/>
        <w:rPr>
          <w:rFonts w:asciiTheme="minorHAnsi" w:hAnsiTheme="minorHAnsi" w:cstheme="minorHAnsi"/>
          <w:sz w:val="22"/>
          <w:szCs w:val="22"/>
        </w:rPr>
      </w:pPr>
    </w:p>
    <w:p w14:paraId="25A6DA69" w14:textId="674642B2" w:rsidR="00DD1513" w:rsidRPr="00DD1513" w:rsidRDefault="0034714F" w:rsidP="00DD1513">
      <w:pPr>
        <w:pStyle w:val="paragraph"/>
        <w:spacing w:before="0" w:beforeAutospacing="0" w:after="0" w:afterAutospacing="0"/>
        <w:jc w:val="center"/>
        <w:textAlignment w:val="baseline"/>
        <w:rPr>
          <w:rStyle w:val="eop"/>
          <w:rFonts w:asciiTheme="minorHAnsi" w:hAnsiTheme="minorHAnsi" w:cstheme="minorHAnsi"/>
          <w:color w:val="000000"/>
          <w:sz w:val="22"/>
          <w:szCs w:val="22"/>
        </w:rPr>
      </w:pPr>
      <w:r>
        <w:rPr>
          <w:rStyle w:val="normaltextrun"/>
          <w:rFonts w:asciiTheme="minorHAnsi" w:hAnsiTheme="minorHAnsi" w:cstheme="minorHAnsi"/>
          <w:b/>
          <w:bCs/>
          <w:color w:val="000000"/>
          <w:sz w:val="22"/>
          <w:szCs w:val="22"/>
          <w:u w:val="single"/>
          <w:lang w:val="en-AU"/>
        </w:rPr>
        <w:t xml:space="preserve">Research: </w:t>
      </w:r>
      <w:r w:rsidR="00DD1513" w:rsidRPr="00DD1513">
        <w:rPr>
          <w:rStyle w:val="normaltextrun"/>
          <w:rFonts w:asciiTheme="minorHAnsi" w:hAnsiTheme="minorHAnsi" w:cstheme="minorHAnsi"/>
          <w:b/>
          <w:bCs/>
          <w:color w:val="000000"/>
          <w:sz w:val="22"/>
          <w:szCs w:val="22"/>
          <w:u w:val="single"/>
          <w:lang w:val="en-AU"/>
        </w:rPr>
        <w:t>COVID 19 and their Response</w:t>
      </w:r>
    </w:p>
    <w:p w14:paraId="16952490" w14:textId="77777777" w:rsidR="00DD1513" w:rsidRPr="00DD1513" w:rsidRDefault="00DD1513" w:rsidP="00DD1513">
      <w:pPr>
        <w:pStyle w:val="paragraph"/>
        <w:spacing w:before="0" w:beforeAutospacing="0" w:after="0" w:afterAutospacing="0"/>
        <w:textAlignment w:val="baseline"/>
        <w:rPr>
          <w:rFonts w:asciiTheme="minorHAnsi" w:hAnsiTheme="minorHAnsi" w:cstheme="minorHAnsi"/>
          <w:sz w:val="22"/>
          <w:szCs w:val="22"/>
        </w:rPr>
      </w:pPr>
    </w:p>
    <w:p w14:paraId="0D15AE70" w14:textId="5D39FBA3" w:rsidR="00DD1513" w:rsidRPr="00DD1513" w:rsidRDefault="00DD1513" w:rsidP="753FF398">
      <w:pPr>
        <w:pStyle w:val="paragraph"/>
        <w:spacing w:before="0" w:beforeAutospacing="0" w:after="0" w:afterAutospacing="0"/>
        <w:textAlignment w:val="baseline"/>
        <w:rPr>
          <w:rStyle w:val="normaltextrun"/>
          <w:rFonts w:asciiTheme="minorHAnsi" w:hAnsiTheme="minorHAnsi" w:cstheme="minorBidi"/>
          <w:color w:val="000000" w:themeColor="text1"/>
          <w:sz w:val="22"/>
          <w:szCs w:val="22"/>
          <w:lang w:val="en-AU"/>
        </w:rPr>
      </w:pPr>
      <w:r w:rsidRPr="753FF398">
        <w:rPr>
          <w:rStyle w:val="normaltextrun"/>
          <w:rFonts w:asciiTheme="minorHAnsi" w:hAnsiTheme="minorHAnsi" w:cstheme="minorBidi"/>
          <w:color w:val="000000"/>
          <w:sz w:val="22"/>
          <w:szCs w:val="22"/>
          <w:lang w:val="en-AU"/>
        </w:rPr>
        <w:t xml:space="preserve">World Health Organization (WHO) </w:t>
      </w:r>
      <w:r w:rsidR="63A4F045" w:rsidRPr="753FF398">
        <w:rPr>
          <w:rStyle w:val="normaltextrun"/>
          <w:rFonts w:asciiTheme="minorHAnsi" w:hAnsiTheme="minorHAnsi" w:cstheme="minorBidi"/>
          <w:color w:val="000000"/>
          <w:sz w:val="22"/>
          <w:szCs w:val="22"/>
          <w:lang w:val="en-AU"/>
        </w:rPr>
        <w:t>identified</w:t>
      </w:r>
      <w:r w:rsidRPr="753FF398">
        <w:rPr>
          <w:rStyle w:val="normaltextrun"/>
          <w:rFonts w:asciiTheme="minorHAnsi" w:hAnsiTheme="minorHAnsi" w:cstheme="minorBidi"/>
          <w:color w:val="000000"/>
          <w:sz w:val="22"/>
          <w:szCs w:val="22"/>
          <w:lang w:val="en-AU"/>
        </w:rPr>
        <w:t xml:space="preserve"> the COVID-19 disease that is</w:t>
      </w:r>
      <w:r w:rsidR="7DD7660F" w:rsidRPr="753FF398">
        <w:rPr>
          <w:rStyle w:val="normaltextrun"/>
          <w:rFonts w:asciiTheme="minorHAnsi" w:hAnsiTheme="minorHAnsi" w:cstheme="minorBidi"/>
          <w:color w:val="000000"/>
          <w:sz w:val="22"/>
          <w:szCs w:val="22"/>
          <w:lang w:val="en-AU"/>
        </w:rPr>
        <w:t xml:space="preserve"> the</w:t>
      </w:r>
      <w:r w:rsidRPr="753FF398">
        <w:rPr>
          <w:rStyle w:val="normaltextrun"/>
          <w:rFonts w:asciiTheme="minorHAnsi" w:hAnsiTheme="minorHAnsi" w:cstheme="minorBidi"/>
          <w:color w:val="000000"/>
          <w:sz w:val="22"/>
          <w:szCs w:val="22"/>
          <w:lang w:val="en-AU"/>
        </w:rPr>
        <w:t xml:space="preserve"> Novel Coronavirus Disease in March 2020. COVID-19 assemblage as an epidemic and WHO also declared for all countries in the world to acquire immediate actions (</w:t>
      </w:r>
      <w:proofErr w:type="spellStart"/>
      <w:r w:rsidRPr="753FF398">
        <w:rPr>
          <w:rStyle w:val="normaltextrun"/>
          <w:rFonts w:asciiTheme="minorHAnsi" w:hAnsiTheme="minorHAnsi" w:cstheme="minorBidi"/>
          <w:color w:val="000000"/>
          <w:sz w:val="22"/>
          <w:szCs w:val="22"/>
          <w:shd w:val="clear" w:color="auto" w:fill="FFFFFF"/>
          <w:lang w:val="en-AU"/>
        </w:rPr>
        <w:t>Muniyappa</w:t>
      </w:r>
      <w:proofErr w:type="spellEnd"/>
      <w:r w:rsidRPr="753FF398">
        <w:rPr>
          <w:rStyle w:val="normaltextrun"/>
          <w:rFonts w:asciiTheme="minorHAnsi" w:hAnsiTheme="minorHAnsi" w:cstheme="minorBidi"/>
          <w:color w:val="000000"/>
          <w:sz w:val="22"/>
          <w:szCs w:val="22"/>
          <w:shd w:val="clear" w:color="auto" w:fill="FFFFFF"/>
          <w:lang w:val="en-AU"/>
        </w:rPr>
        <w:t xml:space="preserve"> &amp; Gubbi, 2020</w:t>
      </w:r>
      <w:r w:rsidRPr="753FF398">
        <w:rPr>
          <w:rStyle w:val="normaltextrun"/>
          <w:rFonts w:asciiTheme="minorHAnsi" w:hAnsiTheme="minorHAnsi" w:cstheme="minorBidi"/>
          <w:color w:val="000000"/>
          <w:sz w:val="22"/>
          <w:szCs w:val="22"/>
          <w:lang w:val="en-AU"/>
        </w:rPr>
        <w:t xml:space="preserve">). Organizations </w:t>
      </w:r>
      <w:r w:rsidR="019C4810" w:rsidRPr="753FF398">
        <w:rPr>
          <w:rStyle w:val="normaltextrun"/>
          <w:rFonts w:asciiTheme="minorHAnsi" w:hAnsiTheme="minorHAnsi" w:cstheme="minorBidi"/>
          <w:color w:val="000000"/>
          <w:sz w:val="22"/>
          <w:szCs w:val="22"/>
          <w:lang w:val="en-AU"/>
        </w:rPr>
        <w:t>also took</w:t>
      </w:r>
      <w:r w:rsidR="0034714F" w:rsidRPr="753FF398">
        <w:rPr>
          <w:rStyle w:val="normaltextrun"/>
          <w:rFonts w:asciiTheme="minorHAnsi" w:hAnsiTheme="minorHAnsi" w:cstheme="minorBidi"/>
          <w:color w:val="000000"/>
          <w:sz w:val="22"/>
          <w:szCs w:val="22"/>
          <w:lang w:val="en-AU"/>
        </w:rPr>
        <w:t xml:space="preserve"> </w:t>
      </w:r>
      <w:r w:rsidR="2AE6F7F7" w:rsidRPr="753FF398">
        <w:rPr>
          <w:rStyle w:val="normaltextrun"/>
          <w:rFonts w:asciiTheme="minorHAnsi" w:hAnsiTheme="minorHAnsi" w:cstheme="minorBidi"/>
          <w:color w:val="000000"/>
          <w:sz w:val="22"/>
          <w:szCs w:val="22"/>
          <w:lang w:val="en-AU"/>
        </w:rPr>
        <w:t xml:space="preserve">significant </w:t>
      </w:r>
      <w:r w:rsidRPr="753FF398">
        <w:rPr>
          <w:rStyle w:val="normaltextrun"/>
          <w:rFonts w:asciiTheme="minorHAnsi" w:hAnsiTheme="minorHAnsi" w:cstheme="minorBidi"/>
          <w:color w:val="000000"/>
          <w:sz w:val="22"/>
          <w:szCs w:val="22"/>
          <w:lang w:val="en-AU"/>
        </w:rPr>
        <w:t>action</w:t>
      </w:r>
      <w:r w:rsidR="2249D577" w:rsidRPr="753FF398">
        <w:rPr>
          <w:rStyle w:val="normaltextrun"/>
          <w:rFonts w:asciiTheme="minorHAnsi" w:hAnsiTheme="minorHAnsi" w:cstheme="minorBidi"/>
          <w:color w:val="000000"/>
          <w:sz w:val="22"/>
          <w:szCs w:val="22"/>
          <w:lang w:val="en-AU"/>
        </w:rPr>
        <w:t xml:space="preserve"> </w:t>
      </w:r>
      <w:r w:rsidRPr="753FF398">
        <w:rPr>
          <w:rStyle w:val="normaltextrun"/>
          <w:rFonts w:asciiTheme="minorHAnsi" w:hAnsiTheme="minorHAnsi" w:cstheme="minorBidi"/>
          <w:color w:val="000000"/>
          <w:sz w:val="22"/>
          <w:szCs w:val="22"/>
          <w:lang w:val="en-AU"/>
        </w:rPr>
        <w:t xml:space="preserve">depending on </w:t>
      </w:r>
      <w:r w:rsidR="4CE98F9B" w:rsidRPr="753FF398">
        <w:rPr>
          <w:rStyle w:val="normaltextrun"/>
          <w:rFonts w:asciiTheme="minorHAnsi" w:hAnsiTheme="minorHAnsi" w:cstheme="minorBidi"/>
          <w:color w:val="000000"/>
          <w:sz w:val="22"/>
          <w:szCs w:val="22"/>
          <w:lang w:val="en-AU"/>
        </w:rPr>
        <w:t>their own</w:t>
      </w:r>
      <w:r w:rsidRPr="753FF398">
        <w:rPr>
          <w:rStyle w:val="normaltextrun"/>
          <w:rFonts w:asciiTheme="minorHAnsi" w:hAnsiTheme="minorHAnsi" w:cstheme="minorBidi"/>
          <w:color w:val="000000"/>
          <w:sz w:val="22"/>
          <w:szCs w:val="22"/>
          <w:lang w:val="en-AU"/>
        </w:rPr>
        <w:t xml:space="preserve"> techniques, </w:t>
      </w:r>
      <w:r w:rsidR="02DD27FF" w:rsidRPr="753FF398">
        <w:rPr>
          <w:rStyle w:val="normaltextrun"/>
          <w:rFonts w:asciiTheme="minorHAnsi" w:hAnsiTheme="minorHAnsi" w:cstheme="minorBidi"/>
          <w:color w:val="000000"/>
          <w:sz w:val="22"/>
          <w:szCs w:val="22"/>
          <w:lang w:val="en-AU"/>
        </w:rPr>
        <w:t xml:space="preserve">unique </w:t>
      </w:r>
      <w:r w:rsidRPr="753FF398">
        <w:rPr>
          <w:rStyle w:val="normaltextrun"/>
          <w:rFonts w:asciiTheme="minorHAnsi" w:hAnsiTheme="minorHAnsi" w:cstheme="minorBidi"/>
          <w:color w:val="000000"/>
          <w:sz w:val="22"/>
          <w:szCs w:val="22"/>
          <w:lang w:val="en-AU"/>
        </w:rPr>
        <w:t xml:space="preserve">challenges </w:t>
      </w:r>
      <w:r w:rsidR="2B8C1928" w:rsidRPr="753FF398">
        <w:rPr>
          <w:rStyle w:val="normaltextrun"/>
          <w:rFonts w:asciiTheme="minorHAnsi" w:hAnsiTheme="minorHAnsi" w:cstheme="minorBidi"/>
          <w:color w:val="000000"/>
          <w:sz w:val="22"/>
          <w:szCs w:val="22"/>
          <w:lang w:val="en-AU"/>
        </w:rPr>
        <w:t xml:space="preserve">as well as their ability to </w:t>
      </w:r>
      <w:r w:rsidRPr="753FF398">
        <w:rPr>
          <w:rStyle w:val="normaltextrun"/>
          <w:rFonts w:asciiTheme="minorHAnsi" w:hAnsiTheme="minorHAnsi" w:cstheme="minorBidi"/>
          <w:color w:val="000000"/>
          <w:sz w:val="22"/>
          <w:szCs w:val="22"/>
          <w:lang w:val="en-AU"/>
        </w:rPr>
        <w:t>evaluate, learn, research, and monitor. During the initial nation-wide lockdown of 21 days, the essential goods people needed were not readily available in stores due to hoarding and lack of foresight by stores</w:t>
      </w:r>
      <w:r w:rsidR="456008F6" w:rsidRPr="753FF398">
        <w:rPr>
          <w:rStyle w:val="normaltextrun"/>
          <w:rFonts w:asciiTheme="minorHAnsi" w:hAnsiTheme="minorHAnsi" w:cstheme="minorBidi"/>
          <w:color w:val="000000"/>
          <w:sz w:val="22"/>
          <w:szCs w:val="22"/>
          <w:lang w:val="en-AU"/>
        </w:rPr>
        <w:t>/supermarkets</w:t>
      </w:r>
      <w:r w:rsidRPr="753FF398">
        <w:rPr>
          <w:rStyle w:val="normaltextrun"/>
          <w:rFonts w:asciiTheme="minorHAnsi" w:hAnsiTheme="minorHAnsi" w:cstheme="minorBidi"/>
          <w:color w:val="000000"/>
          <w:sz w:val="22"/>
          <w:szCs w:val="22"/>
          <w:lang w:val="en-AU"/>
        </w:rPr>
        <w:t xml:space="preserve"> to limit sales meaning some especially poor communities </w:t>
      </w:r>
      <w:r w:rsidR="075A1342" w:rsidRPr="753FF398">
        <w:rPr>
          <w:rStyle w:val="normaltextrun"/>
          <w:rFonts w:asciiTheme="minorHAnsi" w:hAnsiTheme="minorHAnsi" w:cstheme="minorBidi"/>
          <w:color w:val="000000"/>
          <w:sz w:val="22"/>
          <w:szCs w:val="22"/>
          <w:lang w:val="en-AU"/>
        </w:rPr>
        <w:t>had to go</w:t>
      </w:r>
      <w:r w:rsidRPr="753FF398">
        <w:rPr>
          <w:rStyle w:val="normaltextrun"/>
          <w:rFonts w:asciiTheme="minorHAnsi" w:hAnsiTheme="minorHAnsi" w:cstheme="minorBidi"/>
          <w:color w:val="000000"/>
          <w:sz w:val="22"/>
          <w:szCs w:val="22"/>
          <w:lang w:val="en-AU"/>
        </w:rPr>
        <w:t xml:space="preserve"> without (</w:t>
      </w:r>
      <w:proofErr w:type="spellStart"/>
      <w:r w:rsidRPr="753FF398">
        <w:rPr>
          <w:rStyle w:val="normaltextrun"/>
          <w:rFonts w:asciiTheme="minorHAnsi" w:hAnsiTheme="minorHAnsi" w:cstheme="minorBidi"/>
          <w:color w:val="000000"/>
          <w:sz w:val="22"/>
          <w:szCs w:val="22"/>
          <w:shd w:val="clear" w:color="auto" w:fill="FFFFFF"/>
          <w:lang w:val="en-AU"/>
        </w:rPr>
        <w:t>Chowell</w:t>
      </w:r>
      <w:proofErr w:type="spellEnd"/>
      <w:r w:rsidRPr="753FF398">
        <w:rPr>
          <w:rStyle w:val="normaltextrun"/>
          <w:rFonts w:asciiTheme="minorHAnsi" w:hAnsiTheme="minorHAnsi" w:cstheme="minorBidi"/>
          <w:color w:val="000000"/>
          <w:sz w:val="22"/>
          <w:szCs w:val="22"/>
          <w:shd w:val="clear" w:color="auto" w:fill="FFFFFF"/>
          <w:lang w:val="en-AU"/>
        </w:rPr>
        <w:t> &amp; </w:t>
      </w:r>
      <w:proofErr w:type="spellStart"/>
      <w:r w:rsidRPr="753FF398">
        <w:rPr>
          <w:rStyle w:val="normaltextrun"/>
          <w:rFonts w:asciiTheme="minorHAnsi" w:hAnsiTheme="minorHAnsi" w:cstheme="minorBidi"/>
          <w:color w:val="000000"/>
          <w:sz w:val="22"/>
          <w:szCs w:val="22"/>
          <w:shd w:val="clear" w:color="auto" w:fill="FFFFFF"/>
          <w:lang w:val="en-AU"/>
        </w:rPr>
        <w:t>Mizumoto</w:t>
      </w:r>
      <w:proofErr w:type="spellEnd"/>
      <w:r w:rsidRPr="753FF398">
        <w:rPr>
          <w:rStyle w:val="normaltextrun"/>
          <w:rFonts w:asciiTheme="minorHAnsi" w:hAnsiTheme="minorHAnsi" w:cstheme="minorBidi"/>
          <w:color w:val="000000"/>
          <w:sz w:val="22"/>
          <w:szCs w:val="22"/>
          <w:shd w:val="clear" w:color="auto" w:fill="FFFFFF"/>
          <w:lang w:val="en-AU"/>
        </w:rPr>
        <w:t>, 2020</w:t>
      </w:r>
      <w:r w:rsidRPr="753FF398">
        <w:rPr>
          <w:rStyle w:val="normaltextrun"/>
          <w:rFonts w:asciiTheme="minorHAnsi" w:hAnsiTheme="minorHAnsi" w:cstheme="minorBidi"/>
          <w:color w:val="000000"/>
          <w:sz w:val="22"/>
          <w:szCs w:val="22"/>
          <w:lang w:val="en-AU"/>
        </w:rPr>
        <w:t>). Therefore, Building Futures East stepped up</w:t>
      </w:r>
      <w:r w:rsidR="66FA3D60" w:rsidRPr="753FF398">
        <w:rPr>
          <w:rStyle w:val="normaltextrun"/>
          <w:rFonts w:asciiTheme="minorHAnsi" w:hAnsiTheme="minorHAnsi" w:cstheme="minorBidi"/>
          <w:color w:val="000000"/>
          <w:sz w:val="22"/>
          <w:szCs w:val="22"/>
          <w:lang w:val="en-AU"/>
        </w:rPr>
        <w:t xml:space="preserve"> for their area</w:t>
      </w:r>
      <w:r w:rsidRPr="753FF398">
        <w:rPr>
          <w:rStyle w:val="normaltextrun"/>
          <w:rFonts w:asciiTheme="minorHAnsi" w:hAnsiTheme="minorHAnsi" w:cstheme="minorBidi"/>
          <w:color w:val="000000"/>
          <w:sz w:val="22"/>
          <w:szCs w:val="22"/>
          <w:lang w:val="en-AU"/>
        </w:rPr>
        <w:t xml:space="preserve"> and begun delivering supplies, essential goods, and groceries to those families in need.</w:t>
      </w:r>
    </w:p>
    <w:p w14:paraId="13D1AC52" w14:textId="77777777" w:rsidR="00DD1513" w:rsidRPr="00DD1513" w:rsidRDefault="00DD1513" w:rsidP="00DD1513">
      <w:pPr>
        <w:pStyle w:val="paragraph"/>
        <w:spacing w:before="0" w:beforeAutospacing="0" w:after="0" w:afterAutospacing="0"/>
        <w:textAlignment w:val="baseline"/>
        <w:rPr>
          <w:rFonts w:asciiTheme="minorHAnsi" w:hAnsiTheme="minorHAnsi" w:cstheme="minorHAnsi"/>
          <w:sz w:val="22"/>
          <w:szCs w:val="22"/>
        </w:rPr>
      </w:pPr>
      <w:r w:rsidRPr="00DD1513">
        <w:rPr>
          <w:rStyle w:val="eop"/>
          <w:rFonts w:asciiTheme="minorHAnsi" w:hAnsiTheme="minorHAnsi" w:cstheme="minorHAnsi"/>
          <w:color w:val="000000"/>
          <w:sz w:val="22"/>
          <w:szCs w:val="22"/>
        </w:rPr>
        <w:t> </w:t>
      </w:r>
    </w:p>
    <w:p w14:paraId="6DCC9104" w14:textId="77777777" w:rsidR="00DD1513" w:rsidRPr="00DD1513" w:rsidRDefault="00DD1513" w:rsidP="00DD1513">
      <w:pPr>
        <w:pStyle w:val="paragraph"/>
        <w:spacing w:before="0" w:beforeAutospacing="0" w:after="0" w:afterAutospacing="0"/>
        <w:textAlignment w:val="baseline"/>
        <w:rPr>
          <w:rFonts w:asciiTheme="minorHAnsi" w:hAnsiTheme="minorHAnsi" w:cstheme="minorHAnsi"/>
          <w:sz w:val="22"/>
          <w:szCs w:val="22"/>
        </w:rPr>
      </w:pPr>
      <w:r w:rsidRPr="00DD1513">
        <w:rPr>
          <w:rStyle w:val="eop"/>
          <w:rFonts w:asciiTheme="minorHAnsi" w:hAnsiTheme="minorHAnsi" w:cstheme="minorHAnsi"/>
          <w:color w:val="000000"/>
          <w:sz w:val="22"/>
          <w:szCs w:val="22"/>
        </w:rPr>
        <w:t> </w:t>
      </w:r>
    </w:p>
    <w:p w14:paraId="5BE42E61" w14:textId="77777777" w:rsidR="00DD1513" w:rsidRPr="00DD1513" w:rsidRDefault="00DD1513" w:rsidP="00DD1513">
      <w:pPr>
        <w:pStyle w:val="paragraph"/>
        <w:spacing w:before="0" w:beforeAutospacing="0" w:after="0" w:afterAutospacing="0"/>
        <w:textAlignment w:val="baseline"/>
        <w:rPr>
          <w:rFonts w:asciiTheme="minorHAnsi" w:hAnsiTheme="minorHAnsi" w:cstheme="minorHAnsi"/>
          <w:sz w:val="22"/>
          <w:szCs w:val="22"/>
        </w:rPr>
      </w:pPr>
      <w:r w:rsidRPr="00DD1513">
        <w:rPr>
          <w:rStyle w:val="eop"/>
          <w:rFonts w:asciiTheme="minorHAnsi" w:hAnsiTheme="minorHAnsi" w:cstheme="minorHAnsi"/>
          <w:color w:val="000000"/>
          <w:sz w:val="22"/>
          <w:szCs w:val="22"/>
        </w:rPr>
        <w:t> </w:t>
      </w:r>
    </w:p>
    <w:p w14:paraId="5BD416AE" w14:textId="77777777" w:rsidR="00DD1513" w:rsidRPr="00DD1513" w:rsidRDefault="00DD1513" w:rsidP="00DD1513">
      <w:pPr>
        <w:pStyle w:val="paragraph"/>
        <w:spacing w:before="0" w:beforeAutospacing="0" w:after="0" w:afterAutospacing="0"/>
        <w:textAlignment w:val="baseline"/>
        <w:rPr>
          <w:rFonts w:asciiTheme="minorHAnsi" w:hAnsiTheme="minorHAnsi" w:cstheme="minorHAnsi"/>
          <w:sz w:val="22"/>
          <w:szCs w:val="22"/>
        </w:rPr>
      </w:pPr>
      <w:r w:rsidRPr="00DD1513">
        <w:rPr>
          <w:rStyle w:val="eop"/>
          <w:rFonts w:asciiTheme="minorHAnsi" w:hAnsiTheme="minorHAnsi" w:cstheme="minorHAnsi"/>
          <w:color w:val="000000"/>
          <w:sz w:val="22"/>
          <w:szCs w:val="22"/>
        </w:rPr>
        <w:t> </w:t>
      </w:r>
    </w:p>
    <w:p w14:paraId="7276EA13" w14:textId="77777777" w:rsidR="00DD1513" w:rsidRPr="00DD1513" w:rsidRDefault="00DD1513" w:rsidP="00DD1513">
      <w:pPr>
        <w:pStyle w:val="paragraph"/>
        <w:spacing w:before="0" w:beforeAutospacing="0" w:after="0" w:afterAutospacing="0"/>
        <w:textAlignment w:val="baseline"/>
        <w:rPr>
          <w:rFonts w:asciiTheme="minorHAnsi" w:hAnsiTheme="minorHAnsi" w:cstheme="minorHAnsi"/>
          <w:sz w:val="22"/>
          <w:szCs w:val="22"/>
        </w:rPr>
      </w:pPr>
      <w:r w:rsidRPr="00DD1513">
        <w:rPr>
          <w:rStyle w:val="eop"/>
          <w:rFonts w:asciiTheme="minorHAnsi" w:hAnsiTheme="minorHAnsi" w:cstheme="minorHAnsi"/>
          <w:color w:val="000000"/>
          <w:sz w:val="22"/>
          <w:szCs w:val="22"/>
        </w:rPr>
        <w:t> </w:t>
      </w:r>
    </w:p>
    <w:p w14:paraId="56FEC513" w14:textId="77777777" w:rsidR="00DD1513" w:rsidRPr="00DD1513" w:rsidRDefault="00DD1513" w:rsidP="00DD1513">
      <w:pPr>
        <w:pStyle w:val="paragraph"/>
        <w:spacing w:before="0" w:beforeAutospacing="0" w:after="0" w:afterAutospacing="0"/>
        <w:textAlignment w:val="baseline"/>
        <w:rPr>
          <w:rFonts w:asciiTheme="minorHAnsi" w:hAnsiTheme="minorHAnsi" w:cstheme="minorHAnsi"/>
          <w:sz w:val="22"/>
          <w:szCs w:val="22"/>
        </w:rPr>
      </w:pPr>
      <w:r w:rsidRPr="00DD1513">
        <w:rPr>
          <w:rStyle w:val="eop"/>
          <w:rFonts w:asciiTheme="minorHAnsi" w:hAnsiTheme="minorHAnsi" w:cstheme="minorHAnsi"/>
          <w:color w:val="000000"/>
          <w:sz w:val="22"/>
          <w:szCs w:val="22"/>
        </w:rPr>
        <w:lastRenderedPageBreak/>
        <w:t> </w:t>
      </w:r>
    </w:p>
    <w:p w14:paraId="59407D94" w14:textId="57C47D1B" w:rsidR="00DD1513" w:rsidRPr="00DD1513" w:rsidRDefault="00DD1513" w:rsidP="00DD1513">
      <w:pPr>
        <w:pStyle w:val="paragraph"/>
        <w:spacing w:before="0" w:beforeAutospacing="0" w:after="0" w:afterAutospacing="0"/>
        <w:textAlignment w:val="baseline"/>
        <w:rPr>
          <w:rFonts w:asciiTheme="minorHAnsi" w:hAnsiTheme="minorHAnsi" w:cstheme="minorHAnsi"/>
          <w:sz w:val="22"/>
          <w:szCs w:val="22"/>
        </w:rPr>
      </w:pPr>
      <w:r w:rsidRPr="00DD1513">
        <w:rPr>
          <w:rStyle w:val="eop"/>
          <w:rFonts w:asciiTheme="minorHAnsi" w:hAnsiTheme="minorHAnsi" w:cstheme="minorHAnsi"/>
          <w:color w:val="000000"/>
          <w:sz w:val="22"/>
          <w:szCs w:val="22"/>
        </w:rPr>
        <w:t> </w:t>
      </w:r>
      <w:r w:rsidRPr="00DD1513">
        <w:rPr>
          <w:rFonts w:asciiTheme="minorHAnsi" w:hAnsiTheme="minorHAnsi" w:cstheme="minorHAnsi"/>
          <w:color w:val="000000"/>
          <w:sz w:val="22"/>
          <w:szCs w:val="22"/>
        </w:rPr>
        <w:t> </w:t>
      </w:r>
    </w:p>
    <w:p w14:paraId="0D553076" w14:textId="77777777" w:rsidR="0034714F" w:rsidRDefault="00DD1513" w:rsidP="0034714F">
      <w:pPr>
        <w:spacing w:after="0" w:line="240" w:lineRule="auto"/>
        <w:textAlignment w:val="baseline"/>
        <w:rPr>
          <w:rFonts w:eastAsia="Times New Roman" w:cstheme="minorHAnsi"/>
          <w:lang w:eastAsia="en-GB"/>
        </w:rPr>
      </w:pPr>
      <w:r w:rsidRPr="00DD1513">
        <w:rPr>
          <w:rFonts w:eastAsia="Times New Roman" w:cstheme="minorHAnsi"/>
          <w:color w:val="000000"/>
          <w:lang w:eastAsia="en-GB"/>
        </w:rPr>
        <w:t> </w:t>
      </w:r>
    </w:p>
    <w:p w14:paraId="4BBD6346" w14:textId="77777777" w:rsidR="0034714F" w:rsidRDefault="0034714F" w:rsidP="0034714F">
      <w:pPr>
        <w:spacing w:after="0" w:line="240" w:lineRule="auto"/>
        <w:jc w:val="center"/>
        <w:textAlignment w:val="baseline"/>
        <w:rPr>
          <w:rFonts w:eastAsia="Times New Roman" w:cstheme="minorHAnsi"/>
          <w:b/>
          <w:bCs/>
          <w:u w:val="single"/>
          <w:lang w:val="en-AU" w:eastAsia="en-GB"/>
        </w:rPr>
      </w:pPr>
    </w:p>
    <w:p w14:paraId="7E6A475A" w14:textId="77777777" w:rsidR="0034714F" w:rsidRDefault="0034714F" w:rsidP="0034714F">
      <w:pPr>
        <w:spacing w:after="0" w:line="240" w:lineRule="auto"/>
        <w:jc w:val="center"/>
        <w:textAlignment w:val="baseline"/>
        <w:rPr>
          <w:rFonts w:eastAsia="Times New Roman" w:cstheme="minorHAnsi"/>
          <w:b/>
          <w:bCs/>
          <w:u w:val="single"/>
          <w:lang w:val="en-AU" w:eastAsia="en-GB"/>
        </w:rPr>
      </w:pPr>
    </w:p>
    <w:p w14:paraId="105E538C" w14:textId="77777777" w:rsidR="0034714F" w:rsidRDefault="0034714F" w:rsidP="0034714F">
      <w:pPr>
        <w:spacing w:after="0" w:line="240" w:lineRule="auto"/>
        <w:jc w:val="center"/>
        <w:textAlignment w:val="baseline"/>
        <w:rPr>
          <w:rFonts w:eastAsia="Times New Roman" w:cstheme="minorHAnsi"/>
          <w:b/>
          <w:bCs/>
          <w:u w:val="single"/>
          <w:lang w:val="en-AU" w:eastAsia="en-GB"/>
        </w:rPr>
      </w:pPr>
    </w:p>
    <w:p w14:paraId="7C6A7228" w14:textId="4E4035D7" w:rsidR="00DD1513" w:rsidRPr="00DD1513" w:rsidRDefault="00DD1513" w:rsidP="0034714F">
      <w:pPr>
        <w:spacing w:after="0" w:line="240" w:lineRule="auto"/>
        <w:jc w:val="center"/>
        <w:textAlignment w:val="baseline"/>
        <w:rPr>
          <w:rFonts w:eastAsia="Times New Roman" w:cstheme="minorHAnsi"/>
          <w:lang w:eastAsia="en-GB"/>
        </w:rPr>
      </w:pPr>
      <w:r w:rsidRPr="00DD1513">
        <w:rPr>
          <w:rFonts w:eastAsia="Times New Roman" w:cstheme="minorHAnsi"/>
          <w:b/>
          <w:bCs/>
          <w:u w:val="single"/>
          <w:lang w:val="en-AU" w:eastAsia="en-GB"/>
        </w:rPr>
        <w:t>Social Accounting Overview</w:t>
      </w:r>
    </w:p>
    <w:p w14:paraId="2D822A9F" w14:textId="77777777" w:rsidR="00DD1513" w:rsidRPr="00DD1513" w:rsidRDefault="00DD1513" w:rsidP="00DD1513">
      <w:pPr>
        <w:spacing w:after="0" w:line="240" w:lineRule="auto"/>
        <w:textAlignment w:val="baseline"/>
        <w:rPr>
          <w:rFonts w:eastAsia="Times New Roman" w:cstheme="minorHAnsi"/>
          <w:color w:val="000000"/>
          <w:lang w:val="en-AU" w:eastAsia="en-GB"/>
        </w:rPr>
      </w:pPr>
    </w:p>
    <w:p w14:paraId="13A42AD5" w14:textId="3DC7C8CC" w:rsidR="0034714F" w:rsidRDefault="00DD1513" w:rsidP="753FF398">
      <w:pPr>
        <w:spacing w:after="0" w:line="240" w:lineRule="auto"/>
        <w:textAlignment w:val="baseline"/>
        <w:rPr>
          <w:rFonts w:eastAsia="Times New Roman"/>
          <w:color w:val="000000"/>
          <w:lang w:eastAsia="en-GB"/>
        </w:rPr>
      </w:pPr>
      <w:r w:rsidRPr="753FF398">
        <w:rPr>
          <w:rFonts w:eastAsia="Times New Roman"/>
          <w:color w:val="000000"/>
          <w:lang w:val="en-AU" w:eastAsia="en-GB"/>
        </w:rPr>
        <w:t>Social Accounting similar in many regards to traditional accounting, is a method of calculating a company’s performance (</w:t>
      </w:r>
      <w:proofErr w:type="spellStart"/>
      <w:r w:rsidRPr="753FF398">
        <w:rPr>
          <w:rFonts w:eastAsia="Times New Roman"/>
          <w:color w:val="000000"/>
          <w:shd w:val="clear" w:color="auto" w:fill="FFFFFF"/>
          <w:lang w:val="en-AU" w:eastAsia="en-GB"/>
        </w:rPr>
        <w:t>Retolaza</w:t>
      </w:r>
      <w:proofErr w:type="spellEnd"/>
      <w:r w:rsidRPr="753FF398">
        <w:rPr>
          <w:rFonts w:eastAsia="Times New Roman"/>
          <w:color w:val="000000"/>
          <w:shd w:val="clear" w:color="auto" w:fill="FFFFFF"/>
          <w:lang w:val="en-AU" w:eastAsia="en-GB"/>
        </w:rPr>
        <w:t> et al., 2016</w:t>
      </w:r>
      <w:r w:rsidRPr="753FF398">
        <w:rPr>
          <w:rFonts w:eastAsia="Times New Roman"/>
          <w:color w:val="000000"/>
          <w:lang w:val="en-AU" w:eastAsia="en-GB"/>
        </w:rPr>
        <w:t>). Only with social accounting, performance is used generally to include social and environmental effects. There might be many questions among individuals as to why non-profit organizations must carry on with the social accounting system. One of the major reasons for conducting social accounting is to ensure that there is the strategic and effective management of resources. In North America</w:t>
      </w:r>
      <w:r w:rsidR="108D3F39" w:rsidRPr="753FF398">
        <w:rPr>
          <w:rFonts w:eastAsia="Times New Roman"/>
          <w:color w:val="000000"/>
          <w:lang w:val="en-AU" w:eastAsia="en-GB"/>
        </w:rPr>
        <w:t xml:space="preserve"> for example</w:t>
      </w:r>
      <w:r w:rsidRPr="753FF398">
        <w:rPr>
          <w:rFonts w:eastAsia="Times New Roman"/>
          <w:color w:val="000000"/>
          <w:lang w:val="en-AU" w:eastAsia="en-GB"/>
        </w:rPr>
        <w:t>, associations such as the Association for Research on Non-profit Organizations and Voluntary Action (ARNOVA), th</w:t>
      </w:r>
      <w:r w:rsidR="2E0064E1" w:rsidRPr="753FF398">
        <w:rPr>
          <w:rFonts w:eastAsia="Times New Roman"/>
          <w:color w:val="000000"/>
          <w:lang w:val="en-AU" w:eastAsia="en-GB"/>
        </w:rPr>
        <w:t>eir</w:t>
      </w:r>
      <w:r w:rsidRPr="753FF398">
        <w:rPr>
          <w:rFonts w:eastAsia="Times New Roman"/>
          <w:color w:val="000000"/>
          <w:lang w:val="en-AU" w:eastAsia="en-GB"/>
        </w:rPr>
        <w:t xml:space="preserve"> process is carri</w:t>
      </w:r>
      <w:r w:rsidR="165F3DA8" w:rsidRPr="753FF398">
        <w:rPr>
          <w:rFonts w:eastAsia="Times New Roman"/>
          <w:color w:val="000000"/>
          <w:lang w:val="en-AU" w:eastAsia="en-GB"/>
        </w:rPr>
        <w:t>ed</w:t>
      </w:r>
      <w:r w:rsidRPr="753FF398">
        <w:rPr>
          <w:rFonts w:eastAsia="Times New Roman"/>
          <w:color w:val="000000"/>
          <w:lang w:val="en-AU" w:eastAsia="en-GB"/>
        </w:rPr>
        <w:t xml:space="preserve"> o</w:t>
      </w:r>
      <w:r w:rsidR="046202C5" w:rsidRPr="753FF398">
        <w:rPr>
          <w:rFonts w:eastAsia="Times New Roman"/>
          <w:color w:val="000000"/>
          <w:lang w:val="en-AU" w:eastAsia="en-GB"/>
        </w:rPr>
        <w:t>ut by</w:t>
      </w:r>
      <w:r w:rsidRPr="753FF398">
        <w:rPr>
          <w:rFonts w:eastAsia="Times New Roman"/>
          <w:color w:val="000000"/>
          <w:lang w:val="en-AU" w:eastAsia="en-GB"/>
        </w:rPr>
        <w:t> recognizing the labour or the value-added for this aspect</w:t>
      </w:r>
      <w:r w:rsidRPr="753FF398">
        <w:rPr>
          <w:rFonts w:eastAsia="Times New Roman"/>
          <w:color w:val="000000"/>
          <w:shd w:val="clear" w:color="auto" w:fill="FFFFFF"/>
          <w:lang w:val="en-AU" w:eastAsia="en-GB"/>
        </w:rPr>
        <w:t> (</w:t>
      </w:r>
      <w:proofErr w:type="spellStart"/>
      <w:r w:rsidRPr="753FF398">
        <w:rPr>
          <w:rFonts w:eastAsia="Times New Roman"/>
          <w:color w:val="000000"/>
          <w:shd w:val="clear" w:color="auto" w:fill="FFFFFF"/>
          <w:lang w:val="en-AU" w:eastAsia="en-GB"/>
        </w:rPr>
        <w:t>Bushouse</w:t>
      </w:r>
      <w:proofErr w:type="spellEnd"/>
      <w:r w:rsidRPr="753FF398">
        <w:rPr>
          <w:rFonts w:eastAsia="Times New Roman"/>
          <w:color w:val="000000"/>
          <w:shd w:val="clear" w:color="auto" w:fill="FFFFFF"/>
          <w:lang w:val="en-AU" w:eastAsia="en-GB"/>
        </w:rPr>
        <w:t>, 2017). One definition of social accounting is </w:t>
      </w:r>
      <w:r w:rsidRPr="753FF398">
        <w:rPr>
          <w:rFonts w:eastAsia="Times New Roman"/>
          <w:color w:val="000000"/>
          <w:lang w:val="en-AU" w:eastAsia="en-GB"/>
        </w:rPr>
        <w:t>"Social accounting (also known as social accounting and auditing, social and environmental accounting, corporate social reporting, corporate social responsibility reporting, non-financial reporting, or accounting) is the process of communicating the social and environmental effects of organizations' economic actions to particular interest groups within society and society at large" (</w:t>
      </w:r>
      <w:r w:rsidRPr="753FF398">
        <w:rPr>
          <w:rFonts w:eastAsia="Times New Roman"/>
          <w:color w:val="000000"/>
          <w:shd w:val="clear" w:color="auto" w:fill="FFFFFF"/>
          <w:lang w:val="en-AU" w:eastAsia="en-GB"/>
        </w:rPr>
        <w:t>Killian &amp; </w:t>
      </w:r>
      <w:proofErr w:type="spellStart"/>
      <w:r w:rsidRPr="753FF398">
        <w:rPr>
          <w:rFonts w:eastAsia="Times New Roman"/>
          <w:color w:val="000000"/>
          <w:shd w:val="clear" w:color="auto" w:fill="FFFFFF"/>
          <w:lang w:val="en-AU" w:eastAsia="en-GB"/>
        </w:rPr>
        <w:t>O'Regan</w:t>
      </w:r>
      <w:proofErr w:type="spellEnd"/>
      <w:r w:rsidRPr="753FF398">
        <w:rPr>
          <w:rFonts w:eastAsia="Times New Roman"/>
          <w:color w:val="000000"/>
          <w:shd w:val="clear" w:color="auto" w:fill="FFFFFF"/>
          <w:lang w:val="en-AU" w:eastAsia="en-GB"/>
        </w:rPr>
        <w:t>, 2016</w:t>
      </w:r>
      <w:r w:rsidRPr="753FF398">
        <w:rPr>
          <w:rFonts w:eastAsia="Times New Roman"/>
          <w:color w:val="000000"/>
          <w:lang w:val="en-AU" w:eastAsia="en-GB"/>
        </w:rPr>
        <w:t>).</w:t>
      </w:r>
      <w:r w:rsidRPr="753FF398">
        <w:rPr>
          <w:rFonts w:eastAsia="Times New Roman"/>
          <w:color w:val="000000"/>
          <w:shd w:val="clear" w:color="auto" w:fill="FFFFFF"/>
          <w:lang w:val="en-AU" w:eastAsia="en-GB"/>
        </w:rPr>
        <w:t> Lehman and Morton (2017) </w:t>
      </w:r>
      <w:r w:rsidRPr="753FF398">
        <w:rPr>
          <w:rFonts w:eastAsia="Times New Roman"/>
          <w:color w:val="000000"/>
          <w:lang w:val="en-AU" w:eastAsia="en-GB"/>
        </w:rPr>
        <w:t xml:space="preserve">think that it is important and interesting to note that the concept of social accounting came into force because of the issues like high amounts of profits for multi-national organizations. As the profit margins have increased </w:t>
      </w:r>
      <w:r w:rsidR="0B19A3A1" w:rsidRPr="753FF398">
        <w:rPr>
          <w:rFonts w:eastAsia="Times New Roman"/>
          <w:color w:val="000000"/>
          <w:lang w:val="en-AU" w:eastAsia="en-GB"/>
        </w:rPr>
        <w:t>this has led to building pressure from society/media/</w:t>
      </w:r>
      <w:r w:rsidR="37246140" w:rsidRPr="753FF398">
        <w:rPr>
          <w:rFonts w:eastAsia="Times New Roman"/>
          <w:color w:val="000000"/>
          <w:lang w:val="en-AU" w:eastAsia="en-GB"/>
        </w:rPr>
        <w:t>government</w:t>
      </w:r>
      <w:r w:rsidR="0B19A3A1" w:rsidRPr="753FF398">
        <w:rPr>
          <w:rFonts w:eastAsia="Times New Roman"/>
          <w:color w:val="000000"/>
          <w:lang w:val="en-AU" w:eastAsia="en-GB"/>
        </w:rPr>
        <w:t xml:space="preserve"> to give back</w:t>
      </w:r>
      <w:r w:rsidRPr="753FF398">
        <w:rPr>
          <w:rFonts w:eastAsia="Times New Roman"/>
          <w:color w:val="000000"/>
          <w:lang w:val="en-AU" w:eastAsia="en-GB"/>
        </w:rPr>
        <w:t xml:space="preserve">. </w:t>
      </w:r>
    </w:p>
    <w:p w14:paraId="269A4DC5" w14:textId="77777777" w:rsidR="0034714F" w:rsidRDefault="0034714F" w:rsidP="0034714F">
      <w:pPr>
        <w:spacing w:after="0" w:line="240" w:lineRule="auto"/>
        <w:jc w:val="center"/>
        <w:textAlignment w:val="baseline"/>
        <w:rPr>
          <w:rFonts w:eastAsia="Times New Roman" w:cstheme="minorHAnsi"/>
          <w:b/>
          <w:bCs/>
          <w:color w:val="000000"/>
          <w:u w:val="single"/>
          <w:lang w:eastAsia="en-GB"/>
        </w:rPr>
      </w:pPr>
    </w:p>
    <w:p w14:paraId="1333AC12" w14:textId="4931FA2E" w:rsidR="00DD1513" w:rsidRPr="0034714F" w:rsidRDefault="00DD1513" w:rsidP="0034714F">
      <w:pPr>
        <w:spacing w:after="0" w:line="240" w:lineRule="auto"/>
        <w:jc w:val="center"/>
        <w:textAlignment w:val="baseline"/>
        <w:rPr>
          <w:rFonts w:eastAsia="Times New Roman" w:cstheme="minorHAnsi"/>
          <w:b/>
          <w:bCs/>
          <w:color w:val="000000"/>
          <w:u w:val="single"/>
          <w:lang w:eastAsia="en-GB"/>
        </w:rPr>
      </w:pPr>
      <w:r w:rsidRPr="00DD1513">
        <w:rPr>
          <w:rFonts w:eastAsia="Times New Roman" w:cstheme="minorHAnsi"/>
          <w:b/>
          <w:bCs/>
          <w:color w:val="000000"/>
          <w:u w:val="single"/>
          <w:lang w:val="en-AU" w:eastAsia="en-GB"/>
        </w:rPr>
        <w:t>Social Return on Investment Overview</w:t>
      </w:r>
    </w:p>
    <w:p w14:paraId="1C0E2ECD" w14:textId="77777777" w:rsidR="00DD1513" w:rsidRPr="00DD1513" w:rsidRDefault="00DD1513" w:rsidP="00DD1513">
      <w:pPr>
        <w:spacing w:after="0" w:line="240" w:lineRule="auto"/>
        <w:textAlignment w:val="baseline"/>
        <w:rPr>
          <w:rFonts w:eastAsia="Times New Roman" w:cstheme="minorHAnsi"/>
          <w:b/>
          <w:bCs/>
          <w:color w:val="000000"/>
          <w:lang w:eastAsia="en-GB"/>
        </w:rPr>
      </w:pPr>
    </w:p>
    <w:p w14:paraId="44EA758D" w14:textId="71C00559" w:rsidR="00DD1513" w:rsidRPr="00DD1513" w:rsidRDefault="00DD1513" w:rsidP="00DD1513">
      <w:pPr>
        <w:spacing w:after="0" w:line="240" w:lineRule="auto"/>
        <w:textAlignment w:val="baseline"/>
        <w:rPr>
          <w:rFonts w:eastAsia="Times New Roman" w:cstheme="minorHAnsi"/>
          <w:color w:val="000000"/>
          <w:lang w:eastAsia="en-GB"/>
        </w:rPr>
      </w:pPr>
      <w:r w:rsidRPr="00DD1513">
        <w:rPr>
          <w:rFonts w:eastAsia="Times New Roman" w:cstheme="minorHAnsi"/>
          <w:color w:val="000000"/>
          <w:lang w:val="en-AU" w:eastAsia="en-GB"/>
        </w:rPr>
        <w:t>Social return on investment (SROI) is a model used to quantify the social and financial benefits and value of a service, program, policy, or organization to society. The international SROI Network explains SROI this way "Most public, private and third sector organizations have a fairly good idea of the costs of what they do. Annual accounts, management accounts, budget reports, and a whole accountancy profession add up to a great deal of effort to make sure this is the case. Some organizations are quite good at counting what they do with these resources. They can track the number of users or contacts, or customers (</w:t>
      </w:r>
      <w:proofErr w:type="spellStart"/>
      <w:r w:rsidRPr="00DD1513">
        <w:rPr>
          <w:rFonts w:eastAsia="Times New Roman" w:cstheme="minorHAnsi"/>
          <w:color w:val="000000"/>
          <w:shd w:val="clear" w:color="auto" w:fill="FFFFFF"/>
          <w:lang w:val="en-AU" w:eastAsia="en-GB"/>
        </w:rPr>
        <w:t>Mainar-Causapé</w:t>
      </w:r>
      <w:proofErr w:type="spellEnd"/>
      <w:r w:rsidRPr="00DD1513">
        <w:rPr>
          <w:rFonts w:eastAsia="Times New Roman" w:cstheme="minorHAnsi"/>
          <w:color w:val="000000"/>
          <w:shd w:val="clear" w:color="auto" w:fill="FFFFFF"/>
          <w:lang w:val="en-AU" w:eastAsia="en-GB"/>
        </w:rPr>
        <w:t> et al., 2018</w:t>
      </w:r>
      <w:r w:rsidRPr="00DD1513">
        <w:rPr>
          <w:rFonts w:eastAsia="Times New Roman" w:cstheme="minorHAnsi"/>
          <w:color w:val="000000"/>
          <w:lang w:val="en-AU" w:eastAsia="en-GB"/>
        </w:rPr>
        <w:t>). Many can provide some evidence that these activities lead to some sort of change. But very few can explain clearly why all this matters. What would happen if they did not exist? What is the real value of what they do?</w:t>
      </w:r>
      <w:r w:rsidRPr="00DD1513">
        <w:rPr>
          <w:rFonts w:eastAsia="Times New Roman" w:cstheme="minorHAnsi"/>
          <w:color w:val="000000"/>
          <w:lang w:eastAsia="en-GB"/>
        </w:rPr>
        <w:t> </w:t>
      </w:r>
      <w:r w:rsidRPr="00DD1513">
        <w:rPr>
          <w:rFonts w:eastAsia="Times New Roman" w:cstheme="minorHAnsi"/>
          <w:color w:val="000000"/>
          <w:lang w:val="en-AU" w:eastAsia="en-GB"/>
        </w:rPr>
        <w:t>Social Return on Investment sets out to redress the balance by looking at a value not just cost."</w:t>
      </w:r>
      <w:r w:rsidRPr="00DD1513">
        <w:rPr>
          <w:rFonts w:eastAsia="Times New Roman" w:cstheme="minorHAnsi"/>
          <w:color w:val="000000"/>
          <w:lang w:eastAsia="en-GB"/>
        </w:rPr>
        <w:t> </w:t>
      </w:r>
    </w:p>
    <w:p w14:paraId="5C79D0C3" w14:textId="77777777" w:rsidR="00DD1513" w:rsidRPr="00DD1513" w:rsidRDefault="00DD1513" w:rsidP="00DD1513">
      <w:pPr>
        <w:spacing w:after="0" w:line="240" w:lineRule="auto"/>
        <w:textAlignment w:val="baseline"/>
        <w:rPr>
          <w:rFonts w:eastAsia="Times New Roman" w:cstheme="minorHAnsi"/>
          <w:lang w:eastAsia="en-GB"/>
        </w:rPr>
      </w:pPr>
    </w:p>
    <w:p w14:paraId="71AC6DE6" w14:textId="76FB2044" w:rsidR="00DD1513" w:rsidRPr="00DD1513" w:rsidRDefault="00DD1513" w:rsidP="00DD1513">
      <w:pPr>
        <w:spacing w:after="0" w:line="240" w:lineRule="auto"/>
        <w:jc w:val="center"/>
        <w:textAlignment w:val="baseline"/>
        <w:rPr>
          <w:rFonts w:eastAsia="Times New Roman" w:cstheme="minorHAnsi"/>
          <w:b/>
          <w:bCs/>
          <w:color w:val="000000"/>
          <w:lang w:eastAsia="en-GB"/>
        </w:rPr>
      </w:pPr>
      <w:r w:rsidRPr="00DD1513">
        <w:rPr>
          <w:rFonts w:eastAsia="Times New Roman" w:cstheme="minorHAnsi"/>
          <w:b/>
          <w:bCs/>
          <w:color w:val="000000"/>
          <w:u w:val="single"/>
          <w:lang w:val="en-IN" w:eastAsia="en-GB"/>
        </w:rPr>
        <w:t>Cost-benefit Analysis</w:t>
      </w:r>
      <w:r w:rsidR="0034714F">
        <w:rPr>
          <w:rFonts w:eastAsia="Times New Roman" w:cstheme="minorHAnsi"/>
          <w:b/>
          <w:bCs/>
          <w:color w:val="000000"/>
          <w:u w:val="single"/>
          <w:lang w:val="en-IN" w:eastAsia="en-GB"/>
        </w:rPr>
        <w:t xml:space="preserve"> Overview</w:t>
      </w:r>
    </w:p>
    <w:p w14:paraId="66209918" w14:textId="77777777" w:rsidR="00DD1513" w:rsidRPr="00DD1513" w:rsidRDefault="00DD1513" w:rsidP="00DD1513">
      <w:pPr>
        <w:spacing w:after="0" w:line="240" w:lineRule="auto"/>
        <w:textAlignment w:val="baseline"/>
        <w:rPr>
          <w:rFonts w:eastAsia="Times New Roman" w:cstheme="minorHAnsi"/>
          <w:b/>
          <w:bCs/>
          <w:color w:val="000000"/>
          <w:lang w:eastAsia="en-GB"/>
        </w:rPr>
      </w:pPr>
    </w:p>
    <w:p w14:paraId="6153D189" w14:textId="24809088" w:rsidR="00DD1513" w:rsidRPr="00DD1513" w:rsidRDefault="00DD1513" w:rsidP="00DD1513">
      <w:pPr>
        <w:spacing w:after="0" w:line="240" w:lineRule="auto"/>
        <w:textAlignment w:val="baseline"/>
        <w:rPr>
          <w:rFonts w:eastAsia="Times New Roman" w:cstheme="minorHAnsi"/>
          <w:lang w:eastAsia="en-GB"/>
        </w:rPr>
      </w:pPr>
      <w:r w:rsidRPr="00DD1513">
        <w:rPr>
          <w:rFonts w:eastAsia="Times New Roman" w:cstheme="minorHAnsi"/>
          <w:color w:val="000000"/>
          <w:lang w:val="en-IN" w:eastAsia="en-GB"/>
        </w:rPr>
        <w:t>Cost-benefit analysis can be defined as the procedure through which the companies can assess their decisions, systems, or projects or ascertain the value of intangibles. A CBA comprises of measuring the financial metrics particularly the revenues earned or costs that are saved based on the decision to pursue a project (</w:t>
      </w:r>
      <w:proofErr w:type="spellStart"/>
      <w:r w:rsidRPr="00DD1513">
        <w:rPr>
          <w:rFonts w:eastAsia="Times New Roman" w:cstheme="minorHAnsi"/>
          <w:color w:val="000000"/>
          <w:shd w:val="clear" w:color="auto" w:fill="FFFFFF"/>
          <w:lang w:val="en-AU" w:eastAsia="en-GB"/>
        </w:rPr>
        <w:t>Nas</w:t>
      </w:r>
      <w:proofErr w:type="spellEnd"/>
      <w:r w:rsidRPr="00DD1513">
        <w:rPr>
          <w:rFonts w:eastAsia="Times New Roman" w:cstheme="minorHAnsi"/>
          <w:color w:val="000000"/>
          <w:shd w:val="clear" w:color="auto" w:fill="FFFFFF"/>
          <w:lang w:val="en-AU" w:eastAsia="en-GB"/>
        </w:rPr>
        <w:t>, 2016</w:t>
      </w:r>
      <w:r w:rsidRPr="00DD1513">
        <w:rPr>
          <w:rFonts w:eastAsia="Times New Roman" w:cstheme="minorHAnsi"/>
          <w:color w:val="000000"/>
          <w:lang w:val="en-IN" w:eastAsia="en-GB"/>
        </w:rPr>
        <w:t>). The model is created by recognizing the benefits of action along with the related costs and deducting the costs from benefits. When finished, a cost-benefit analysis would produce concrete results which can be used to create a reasonable conclusion based on the feasibility and advisability of circumstances of the decision. </w:t>
      </w:r>
      <w:r w:rsidRPr="00DD1513">
        <w:rPr>
          <w:rFonts w:eastAsia="Times New Roman" w:cstheme="minorHAnsi"/>
          <w:color w:val="000000"/>
          <w:lang w:eastAsia="en-GB"/>
        </w:rPr>
        <w:t> </w:t>
      </w:r>
      <w:r w:rsidRPr="00DD1513">
        <w:rPr>
          <w:rFonts w:eastAsia="Times New Roman" w:cstheme="minorHAnsi"/>
          <w:color w:val="000000"/>
          <w:lang w:val="en-IN" w:eastAsia="en-GB"/>
        </w:rPr>
        <w:t>Implementing a cost-benefit analysis provides an individual with the opportunity of digging into the specifics regarding what they are disbursing to inaugurate a product or to invest in the advertising campaign (</w:t>
      </w:r>
      <w:r w:rsidRPr="00DD1513">
        <w:rPr>
          <w:rFonts w:eastAsia="Times New Roman" w:cstheme="minorHAnsi"/>
          <w:color w:val="000000"/>
          <w:shd w:val="clear" w:color="auto" w:fill="FFFFFF"/>
          <w:lang w:val="en-AU" w:eastAsia="en-GB"/>
        </w:rPr>
        <w:t>Koopmans &amp; </w:t>
      </w:r>
      <w:proofErr w:type="spellStart"/>
      <w:r w:rsidRPr="00DD1513">
        <w:rPr>
          <w:rFonts w:eastAsia="Times New Roman" w:cstheme="minorHAnsi"/>
          <w:color w:val="000000"/>
          <w:shd w:val="clear" w:color="auto" w:fill="FFFFFF"/>
          <w:lang w:val="en-AU" w:eastAsia="en-GB"/>
        </w:rPr>
        <w:t>Mouter</w:t>
      </w:r>
      <w:proofErr w:type="spellEnd"/>
      <w:r w:rsidRPr="00DD1513">
        <w:rPr>
          <w:rFonts w:eastAsia="Times New Roman" w:cstheme="minorHAnsi"/>
          <w:color w:val="000000"/>
          <w:shd w:val="clear" w:color="auto" w:fill="FFFFFF"/>
          <w:lang w:val="en-AU" w:eastAsia="en-GB"/>
        </w:rPr>
        <w:t>, 2020</w:t>
      </w:r>
      <w:r w:rsidRPr="00DD1513">
        <w:rPr>
          <w:rFonts w:eastAsia="Times New Roman" w:cstheme="minorHAnsi"/>
          <w:color w:val="000000"/>
          <w:lang w:val="en-IN" w:eastAsia="en-GB"/>
        </w:rPr>
        <w:t xml:space="preserve">). The act of defining and listing these costs is regarded as a valuable exercise, which forces an individual to recognize and assess every future expense. The procedure can benefit an </w:t>
      </w:r>
      <w:r w:rsidRPr="00DD1513">
        <w:rPr>
          <w:rFonts w:eastAsia="Times New Roman" w:cstheme="minorHAnsi"/>
          <w:color w:val="000000"/>
          <w:lang w:val="en-IN" w:eastAsia="en-GB"/>
        </w:rPr>
        <w:lastRenderedPageBreak/>
        <w:t>individual even though it is regularly possible to completely predict every expenditure they will incur. </w:t>
      </w:r>
      <w:r w:rsidRPr="00DD1513">
        <w:rPr>
          <w:rFonts w:eastAsia="Times New Roman" w:cstheme="minorHAnsi"/>
          <w:color w:val="000000"/>
          <w:lang w:eastAsia="en-GB"/>
        </w:rPr>
        <w:t> </w:t>
      </w:r>
      <w:r w:rsidRPr="00DD1513">
        <w:rPr>
          <w:rFonts w:eastAsia="Times New Roman" w:cstheme="minorHAnsi"/>
          <w:color w:val="000000"/>
          <w:lang w:val="en-IN" w:eastAsia="en-GB"/>
        </w:rPr>
        <w:t>The CBA permits an organization to assess a decision or potential project free from any opinions or personal biases such as evaluating the costs of a projects against the different benefits that are associated. In addition to this using the cost benefit analysis is also a very practical and business-oriented aspect as it enables the managers to make their choices based on a practical ground. They can make their choices from a list or series of projects not based on the kind of attachment that they have with the project but based on the actual amount of money or the investments that they have made. The disadvantage of cost-benefit analysis is that predicting all the variables is difficult. Even though CBA assists in outlining the anticipated costs and benefits associated with a business decision, it is hard to predict all the factors which may affect the outcome (</w:t>
      </w:r>
      <w:r w:rsidRPr="00DD1513">
        <w:rPr>
          <w:rFonts w:eastAsia="Times New Roman" w:cstheme="minorHAnsi"/>
          <w:color w:val="000000"/>
          <w:shd w:val="clear" w:color="auto" w:fill="FFFFFF"/>
          <w:lang w:val="en-AU" w:eastAsia="en-GB"/>
        </w:rPr>
        <w:t>Hwang, 2016</w:t>
      </w:r>
      <w:r w:rsidRPr="00DD1513">
        <w:rPr>
          <w:rFonts w:eastAsia="Times New Roman" w:cstheme="minorHAnsi"/>
          <w:color w:val="000000"/>
          <w:lang w:val="en-IN" w:eastAsia="en-GB"/>
        </w:rPr>
        <w:t>). Any changes in market demand, material costs, and global business environment can be occasionally fickle and unpredictable particularly during the long run. Another disadvantage of CBA is that if an individual is dependent on incomplete or inaccurate data to conclude their analysis, the outcome of the analysis will be inaccurate or incomplete.</w:t>
      </w:r>
      <w:r w:rsidRPr="00DD1513">
        <w:rPr>
          <w:rFonts w:eastAsia="Times New Roman" w:cstheme="minorHAnsi"/>
          <w:color w:val="000000"/>
          <w:lang w:eastAsia="en-GB"/>
        </w:rPr>
        <w:t> </w:t>
      </w:r>
    </w:p>
    <w:p w14:paraId="679A50C8" w14:textId="7C1FCC01" w:rsidR="00DD1513" w:rsidRPr="00DD1513" w:rsidRDefault="00DD1513" w:rsidP="00DD1513">
      <w:pPr>
        <w:spacing w:after="0" w:line="240" w:lineRule="auto"/>
        <w:textAlignment w:val="baseline"/>
        <w:rPr>
          <w:rFonts w:eastAsia="Times New Roman" w:cstheme="minorHAnsi"/>
          <w:lang w:eastAsia="en-GB"/>
        </w:rPr>
      </w:pPr>
    </w:p>
    <w:p w14:paraId="4BAE26ED" w14:textId="77777777" w:rsidR="00DD1513" w:rsidRPr="00DD1513" w:rsidRDefault="00DD1513" w:rsidP="00DD1513">
      <w:pPr>
        <w:spacing w:after="0" w:line="240" w:lineRule="auto"/>
        <w:textAlignment w:val="baseline"/>
        <w:rPr>
          <w:rFonts w:eastAsia="Times New Roman" w:cstheme="minorHAnsi"/>
          <w:b/>
          <w:bCs/>
          <w:color w:val="000000"/>
          <w:lang w:val="en-IN" w:eastAsia="en-GB"/>
        </w:rPr>
      </w:pPr>
    </w:p>
    <w:p w14:paraId="034E915C" w14:textId="77777777" w:rsidR="00DD1513" w:rsidRPr="00DD1513" w:rsidRDefault="00DD1513" w:rsidP="00DD1513">
      <w:pPr>
        <w:spacing w:after="0" w:line="240" w:lineRule="auto"/>
        <w:textAlignment w:val="baseline"/>
        <w:rPr>
          <w:rFonts w:eastAsia="Times New Roman" w:cstheme="minorHAnsi"/>
          <w:b/>
          <w:bCs/>
          <w:color w:val="000000"/>
          <w:lang w:val="en-IN" w:eastAsia="en-GB"/>
        </w:rPr>
      </w:pPr>
    </w:p>
    <w:p w14:paraId="2CA81A93" w14:textId="77777777" w:rsidR="00DD1513" w:rsidRPr="00DD1513" w:rsidRDefault="00DD1513" w:rsidP="00DD1513">
      <w:pPr>
        <w:spacing w:after="0" w:line="240" w:lineRule="auto"/>
        <w:textAlignment w:val="baseline"/>
        <w:rPr>
          <w:rFonts w:eastAsia="Times New Roman" w:cstheme="minorHAnsi"/>
          <w:b/>
          <w:bCs/>
          <w:color w:val="000000"/>
          <w:lang w:val="en-IN" w:eastAsia="en-GB"/>
        </w:rPr>
      </w:pPr>
    </w:p>
    <w:p w14:paraId="3117B415" w14:textId="77777777" w:rsidR="00DD1513" w:rsidRPr="00DD1513" w:rsidRDefault="00DD1513" w:rsidP="00DD1513">
      <w:pPr>
        <w:spacing w:after="0" w:line="240" w:lineRule="auto"/>
        <w:textAlignment w:val="baseline"/>
        <w:rPr>
          <w:rFonts w:eastAsia="Times New Roman" w:cstheme="minorHAnsi"/>
          <w:b/>
          <w:bCs/>
          <w:color w:val="000000"/>
          <w:lang w:val="en-IN" w:eastAsia="en-GB"/>
        </w:rPr>
      </w:pPr>
    </w:p>
    <w:p w14:paraId="24F2DF2B" w14:textId="77777777" w:rsidR="00DD1513" w:rsidRPr="00DD1513" w:rsidRDefault="00DD1513" w:rsidP="00DD1513">
      <w:pPr>
        <w:spacing w:after="0" w:line="240" w:lineRule="auto"/>
        <w:textAlignment w:val="baseline"/>
        <w:rPr>
          <w:rFonts w:eastAsia="Times New Roman" w:cstheme="minorHAnsi"/>
          <w:b/>
          <w:bCs/>
          <w:color w:val="000000"/>
          <w:lang w:val="en-IN" w:eastAsia="en-GB"/>
        </w:rPr>
      </w:pPr>
    </w:p>
    <w:p w14:paraId="6F433728" w14:textId="1C741E6F" w:rsidR="00DD1513" w:rsidRPr="00DD1513" w:rsidRDefault="00DD1513" w:rsidP="753FF398">
      <w:pPr>
        <w:spacing w:after="0" w:line="240" w:lineRule="auto"/>
        <w:textAlignment w:val="baseline"/>
        <w:rPr>
          <w:rFonts w:ascii="Calibri" w:eastAsia="Calibri" w:hAnsi="Calibri" w:cs="Calibri"/>
          <w:color w:val="000000" w:themeColor="text1"/>
          <w:sz w:val="19"/>
          <w:szCs w:val="19"/>
          <w:lang w:val="en-IN"/>
        </w:rPr>
      </w:pPr>
    </w:p>
    <w:p w14:paraId="0E0E4170" w14:textId="1A3371EC" w:rsidR="00DD1513" w:rsidRPr="00DD1513" w:rsidRDefault="00DD1513" w:rsidP="753FF398">
      <w:pPr>
        <w:spacing w:after="0" w:line="240" w:lineRule="auto"/>
        <w:textAlignment w:val="baseline"/>
        <w:rPr>
          <w:rFonts w:ascii="Calibri" w:eastAsia="Calibri" w:hAnsi="Calibri" w:cs="Calibri"/>
          <w:color w:val="000000" w:themeColor="text1"/>
          <w:sz w:val="19"/>
          <w:szCs w:val="19"/>
          <w:lang w:val="en-IN"/>
        </w:rPr>
      </w:pPr>
    </w:p>
    <w:p w14:paraId="31A4B904" w14:textId="56DDEA0D" w:rsidR="00DD1513" w:rsidRPr="00DD1513" w:rsidRDefault="00DD1513" w:rsidP="753FF398">
      <w:pPr>
        <w:spacing w:after="0" w:line="240" w:lineRule="auto"/>
        <w:textAlignment w:val="baseline"/>
        <w:rPr>
          <w:rFonts w:ascii="Calibri" w:eastAsia="Calibri" w:hAnsi="Calibri" w:cs="Calibri"/>
          <w:color w:val="000000" w:themeColor="text1"/>
          <w:sz w:val="19"/>
          <w:szCs w:val="19"/>
          <w:lang w:val="en-IN"/>
        </w:rPr>
      </w:pPr>
    </w:p>
    <w:p w14:paraId="457BF99E" w14:textId="229A8D4D" w:rsidR="00DD1513" w:rsidRPr="00DD1513" w:rsidRDefault="00DD1513" w:rsidP="753FF398">
      <w:pPr>
        <w:spacing w:after="0" w:line="240" w:lineRule="auto"/>
        <w:textAlignment w:val="baseline"/>
        <w:rPr>
          <w:rFonts w:ascii="Calibri" w:eastAsia="Calibri" w:hAnsi="Calibri" w:cs="Calibri"/>
          <w:color w:val="000000" w:themeColor="text1"/>
          <w:sz w:val="19"/>
          <w:szCs w:val="19"/>
          <w:lang w:val="en-IN"/>
        </w:rPr>
      </w:pPr>
    </w:p>
    <w:p w14:paraId="5C9540ED" w14:textId="28196097" w:rsidR="00DD1513" w:rsidRPr="00DD1513" w:rsidRDefault="00DD1513" w:rsidP="753FF398">
      <w:pPr>
        <w:spacing w:after="0" w:line="240" w:lineRule="auto"/>
        <w:textAlignment w:val="baseline"/>
        <w:rPr>
          <w:rFonts w:ascii="Calibri" w:eastAsia="Calibri" w:hAnsi="Calibri" w:cs="Calibri"/>
          <w:color w:val="000000" w:themeColor="text1"/>
          <w:sz w:val="19"/>
          <w:szCs w:val="19"/>
          <w:lang w:val="en-IN"/>
        </w:rPr>
      </w:pPr>
    </w:p>
    <w:p w14:paraId="219D25B8" w14:textId="6CBADBE7" w:rsidR="00DD1513" w:rsidRPr="00DD1513" w:rsidRDefault="00DD1513" w:rsidP="753FF398">
      <w:pPr>
        <w:spacing w:after="0" w:line="240" w:lineRule="auto"/>
        <w:textAlignment w:val="baseline"/>
        <w:rPr>
          <w:rFonts w:ascii="Calibri" w:eastAsia="Calibri" w:hAnsi="Calibri" w:cs="Calibri"/>
          <w:color w:val="000000" w:themeColor="text1"/>
          <w:sz w:val="19"/>
          <w:szCs w:val="19"/>
          <w:lang w:val="en-IN"/>
        </w:rPr>
      </w:pPr>
    </w:p>
    <w:p w14:paraId="13328ABB" w14:textId="47000A76" w:rsidR="00DD1513" w:rsidRPr="00DD1513" w:rsidRDefault="00DD1513" w:rsidP="753FF398">
      <w:pPr>
        <w:spacing w:after="0" w:line="240" w:lineRule="auto"/>
        <w:textAlignment w:val="baseline"/>
        <w:rPr>
          <w:rFonts w:ascii="Calibri" w:eastAsia="Calibri" w:hAnsi="Calibri" w:cs="Calibri"/>
          <w:color w:val="000000" w:themeColor="text1"/>
          <w:sz w:val="19"/>
          <w:szCs w:val="19"/>
          <w:lang w:val="en-IN"/>
        </w:rPr>
      </w:pPr>
    </w:p>
    <w:p w14:paraId="6EA5454D" w14:textId="6833C2DA" w:rsidR="00DD1513" w:rsidRPr="00DD1513" w:rsidRDefault="00DD1513" w:rsidP="753FF398">
      <w:pPr>
        <w:spacing w:after="0" w:line="240" w:lineRule="auto"/>
        <w:textAlignment w:val="baseline"/>
        <w:rPr>
          <w:rFonts w:ascii="Calibri" w:eastAsia="Calibri" w:hAnsi="Calibri" w:cs="Calibri"/>
          <w:color w:val="000000" w:themeColor="text1"/>
          <w:sz w:val="19"/>
          <w:szCs w:val="19"/>
          <w:lang w:val="en-IN"/>
        </w:rPr>
      </w:pPr>
    </w:p>
    <w:p w14:paraId="6341813D" w14:textId="6F33BB2F" w:rsidR="00DD1513" w:rsidRPr="00DD1513" w:rsidRDefault="00DD1513" w:rsidP="753FF398">
      <w:pPr>
        <w:spacing w:after="0" w:line="240" w:lineRule="auto"/>
        <w:textAlignment w:val="baseline"/>
        <w:rPr>
          <w:rFonts w:ascii="Calibri" w:eastAsia="Calibri" w:hAnsi="Calibri" w:cs="Calibri"/>
          <w:color w:val="000000" w:themeColor="text1"/>
          <w:sz w:val="19"/>
          <w:szCs w:val="19"/>
          <w:lang w:val="en-IN"/>
        </w:rPr>
      </w:pPr>
    </w:p>
    <w:p w14:paraId="0C8B3F66" w14:textId="39794507" w:rsidR="00DD1513" w:rsidRPr="00DD1513" w:rsidRDefault="00DD1513" w:rsidP="753FF398">
      <w:pPr>
        <w:spacing w:after="0" w:line="240" w:lineRule="auto"/>
        <w:textAlignment w:val="baseline"/>
        <w:rPr>
          <w:rFonts w:ascii="Calibri" w:eastAsia="Calibri" w:hAnsi="Calibri" w:cs="Calibri"/>
          <w:color w:val="000000" w:themeColor="text1"/>
          <w:sz w:val="19"/>
          <w:szCs w:val="19"/>
          <w:lang w:val="en-IN"/>
        </w:rPr>
      </w:pPr>
    </w:p>
    <w:p w14:paraId="32BD3F78" w14:textId="5BE892CC" w:rsidR="00DD1513" w:rsidRPr="00DD1513" w:rsidRDefault="00DD1513" w:rsidP="753FF398">
      <w:pPr>
        <w:spacing w:after="0" w:line="240" w:lineRule="auto"/>
        <w:textAlignment w:val="baseline"/>
        <w:rPr>
          <w:rFonts w:ascii="Calibri" w:eastAsia="Calibri" w:hAnsi="Calibri" w:cs="Calibri"/>
          <w:color w:val="000000" w:themeColor="text1"/>
          <w:sz w:val="19"/>
          <w:szCs w:val="19"/>
          <w:lang w:val="en-IN"/>
        </w:rPr>
      </w:pPr>
    </w:p>
    <w:p w14:paraId="389384B6" w14:textId="1FA8BA6A" w:rsidR="00DD1513" w:rsidRPr="00DD1513" w:rsidRDefault="00DD1513" w:rsidP="753FF398">
      <w:pPr>
        <w:spacing w:after="0" w:line="240" w:lineRule="auto"/>
        <w:textAlignment w:val="baseline"/>
        <w:rPr>
          <w:rFonts w:ascii="Calibri" w:eastAsia="Calibri" w:hAnsi="Calibri" w:cs="Calibri"/>
          <w:color w:val="000000" w:themeColor="text1"/>
          <w:sz w:val="19"/>
          <w:szCs w:val="19"/>
          <w:lang w:val="en-IN"/>
        </w:rPr>
      </w:pPr>
    </w:p>
    <w:p w14:paraId="77C61522" w14:textId="5A253DD5" w:rsidR="00DD1513" w:rsidRPr="00DD1513" w:rsidRDefault="00DD1513" w:rsidP="753FF398">
      <w:pPr>
        <w:spacing w:after="0" w:line="240" w:lineRule="auto"/>
        <w:textAlignment w:val="baseline"/>
        <w:rPr>
          <w:rFonts w:ascii="Calibri" w:eastAsia="Calibri" w:hAnsi="Calibri" w:cs="Calibri"/>
          <w:color w:val="000000" w:themeColor="text1"/>
          <w:sz w:val="19"/>
          <w:szCs w:val="19"/>
          <w:lang w:val="en-IN"/>
        </w:rPr>
      </w:pPr>
    </w:p>
    <w:p w14:paraId="29C2E861" w14:textId="5713FBA5" w:rsidR="00DD1513" w:rsidRPr="00DD1513" w:rsidRDefault="00DD1513" w:rsidP="753FF398">
      <w:pPr>
        <w:spacing w:after="0" w:line="240" w:lineRule="auto"/>
        <w:textAlignment w:val="baseline"/>
        <w:rPr>
          <w:rFonts w:eastAsiaTheme="minorEastAsia"/>
          <w:color w:val="000000" w:themeColor="text1"/>
          <w:lang w:val="en-IN"/>
        </w:rPr>
      </w:pPr>
    </w:p>
    <w:p w14:paraId="4898CACD" w14:textId="6E98EFD0" w:rsidR="00DD1513" w:rsidRPr="00DD1513" w:rsidRDefault="00DD1513" w:rsidP="753FF398">
      <w:pPr>
        <w:spacing w:after="0" w:line="240" w:lineRule="auto"/>
        <w:textAlignment w:val="baseline"/>
        <w:rPr>
          <w:rFonts w:eastAsiaTheme="minorEastAsia"/>
          <w:color w:val="000000" w:themeColor="text1"/>
          <w:lang w:val="en-IN"/>
        </w:rPr>
      </w:pPr>
    </w:p>
    <w:p w14:paraId="6F39140F" w14:textId="12E9AFA9" w:rsidR="00DD1513" w:rsidRPr="00DD1513" w:rsidRDefault="00DD1513" w:rsidP="753FF398">
      <w:pPr>
        <w:spacing w:after="0" w:line="240" w:lineRule="auto"/>
        <w:textAlignment w:val="baseline"/>
        <w:rPr>
          <w:rFonts w:eastAsiaTheme="minorEastAsia"/>
          <w:color w:val="000000" w:themeColor="text1"/>
          <w:lang w:val="en-IN"/>
        </w:rPr>
      </w:pPr>
    </w:p>
    <w:p w14:paraId="76D6ECC2" w14:textId="788A17DD" w:rsidR="00DD1513" w:rsidRPr="00DD1513" w:rsidRDefault="00DD1513" w:rsidP="753FF398">
      <w:pPr>
        <w:spacing w:after="0" w:line="240" w:lineRule="auto"/>
        <w:textAlignment w:val="baseline"/>
        <w:rPr>
          <w:rFonts w:eastAsiaTheme="minorEastAsia"/>
          <w:color w:val="000000" w:themeColor="text1"/>
          <w:lang w:val="en-IN"/>
        </w:rPr>
      </w:pPr>
    </w:p>
    <w:p w14:paraId="6FE25C8D" w14:textId="199EDDBD" w:rsidR="00DD1513" w:rsidRPr="00DD1513" w:rsidRDefault="00DD1513" w:rsidP="753FF398">
      <w:pPr>
        <w:spacing w:after="0" w:line="240" w:lineRule="auto"/>
        <w:textAlignment w:val="baseline"/>
        <w:rPr>
          <w:rFonts w:eastAsiaTheme="minorEastAsia"/>
          <w:color w:val="000000" w:themeColor="text1"/>
          <w:lang w:val="en-IN"/>
        </w:rPr>
      </w:pPr>
    </w:p>
    <w:p w14:paraId="1D9588D6" w14:textId="09550657" w:rsidR="00DD1513" w:rsidRPr="00DD1513" w:rsidRDefault="00DD1513" w:rsidP="753FF398">
      <w:pPr>
        <w:spacing w:after="0" w:line="240" w:lineRule="auto"/>
        <w:textAlignment w:val="baseline"/>
        <w:rPr>
          <w:rFonts w:eastAsiaTheme="minorEastAsia"/>
          <w:color w:val="000000" w:themeColor="text1"/>
          <w:lang w:val="en-IN"/>
        </w:rPr>
      </w:pPr>
    </w:p>
    <w:p w14:paraId="19ABF9D5" w14:textId="06E3F76D" w:rsidR="00DD1513" w:rsidRPr="00DD1513" w:rsidRDefault="00DD1513" w:rsidP="753FF398">
      <w:pPr>
        <w:spacing w:after="0" w:line="240" w:lineRule="auto"/>
        <w:textAlignment w:val="baseline"/>
        <w:rPr>
          <w:rFonts w:eastAsiaTheme="minorEastAsia"/>
          <w:color w:val="000000" w:themeColor="text1"/>
          <w:lang w:val="en-IN"/>
        </w:rPr>
      </w:pPr>
    </w:p>
    <w:p w14:paraId="7DC6E7F7" w14:textId="1DC01BE2" w:rsidR="00DD1513" w:rsidRPr="00DD1513" w:rsidRDefault="00DD1513" w:rsidP="753FF398">
      <w:pPr>
        <w:spacing w:after="0" w:line="240" w:lineRule="auto"/>
        <w:textAlignment w:val="baseline"/>
        <w:rPr>
          <w:rFonts w:eastAsiaTheme="minorEastAsia"/>
          <w:color w:val="000000" w:themeColor="text1"/>
          <w:lang w:val="en-IN"/>
        </w:rPr>
      </w:pPr>
    </w:p>
    <w:p w14:paraId="79AEEDC3" w14:textId="1216EA35" w:rsidR="00DD1513" w:rsidRPr="00DD1513" w:rsidRDefault="00DD1513" w:rsidP="753FF398">
      <w:pPr>
        <w:spacing w:after="0" w:line="240" w:lineRule="auto"/>
        <w:textAlignment w:val="baseline"/>
        <w:rPr>
          <w:rFonts w:eastAsiaTheme="minorEastAsia"/>
          <w:color w:val="000000" w:themeColor="text1"/>
          <w:lang w:val="en-IN"/>
        </w:rPr>
      </w:pPr>
    </w:p>
    <w:p w14:paraId="56EAE691" w14:textId="385CE26D" w:rsidR="00DD1513" w:rsidRPr="00DD1513" w:rsidRDefault="00DD1513" w:rsidP="753FF398">
      <w:pPr>
        <w:spacing w:after="0" w:line="240" w:lineRule="auto"/>
        <w:textAlignment w:val="baseline"/>
        <w:rPr>
          <w:rFonts w:eastAsiaTheme="minorEastAsia"/>
          <w:color w:val="000000" w:themeColor="text1"/>
          <w:lang w:val="en-IN"/>
        </w:rPr>
      </w:pPr>
    </w:p>
    <w:p w14:paraId="1D0B4A29" w14:textId="73C1AD90" w:rsidR="00DD1513" w:rsidRPr="00DD1513" w:rsidRDefault="00DD1513" w:rsidP="753FF398">
      <w:pPr>
        <w:spacing w:after="0" w:line="240" w:lineRule="auto"/>
        <w:textAlignment w:val="baseline"/>
        <w:rPr>
          <w:rFonts w:eastAsiaTheme="minorEastAsia"/>
          <w:color w:val="000000" w:themeColor="text1"/>
          <w:lang w:val="en-IN"/>
        </w:rPr>
      </w:pPr>
    </w:p>
    <w:p w14:paraId="38E80E7B" w14:textId="26391F45" w:rsidR="00DD1513" w:rsidRPr="00DD1513" w:rsidRDefault="00DD1513" w:rsidP="753FF398">
      <w:pPr>
        <w:spacing w:after="0" w:line="240" w:lineRule="auto"/>
        <w:textAlignment w:val="baseline"/>
        <w:rPr>
          <w:rFonts w:eastAsiaTheme="minorEastAsia"/>
          <w:color w:val="000000" w:themeColor="text1"/>
          <w:lang w:val="en-IN"/>
        </w:rPr>
      </w:pPr>
    </w:p>
    <w:p w14:paraId="252BFCDF" w14:textId="5B8E6807" w:rsidR="00DD1513" w:rsidRPr="00DD1513" w:rsidRDefault="00DD1513" w:rsidP="753FF398">
      <w:pPr>
        <w:spacing w:after="0" w:line="240" w:lineRule="auto"/>
        <w:textAlignment w:val="baseline"/>
        <w:rPr>
          <w:rFonts w:eastAsiaTheme="minorEastAsia"/>
          <w:color w:val="000000" w:themeColor="text1"/>
          <w:lang w:val="en-IN"/>
        </w:rPr>
      </w:pPr>
    </w:p>
    <w:p w14:paraId="60A14E84" w14:textId="00457DFF" w:rsidR="00DD1513" w:rsidRPr="00DD1513" w:rsidRDefault="00DD1513" w:rsidP="753FF398">
      <w:pPr>
        <w:spacing w:after="0" w:line="240" w:lineRule="auto"/>
        <w:textAlignment w:val="baseline"/>
        <w:rPr>
          <w:rFonts w:eastAsiaTheme="minorEastAsia"/>
          <w:color w:val="000000" w:themeColor="text1"/>
          <w:lang w:val="en-IN"/>
        </w:rPr>
      </w:pPr>
    </w:p>
    <w:p w14:paraId="51290AF4" w14:textId="5CE97808" w:rsidR="00DD1513" w:rsidRPr="00DD1513" w:rsidRDefault="00DD1513" w:rsidP="753FF398">
      <w:pPr>
        <w:spacing w:after="0" w:line="240" w:lineRule="auto"/>
        <w:textAlignment w:val="baseline"/>
        <w:rPr>
          <w:rFonts w:eastAsiaTheme="minorEastAsia"/>
          <w:color w:val="000000" w:themeColor="text1"/>
          <w:lang w:val="en-IN"/>
        </w:rPr>
      </w:pPr>
    </w:p>
    <w:p w14:paraId="101CB642" w14:textId="4B3C386D" w:rsidR="00DD1513" w:rsidRPr="00DD1513" w:rsidRDefault="00DD1513" w:rsidP="753FF398">
      <w:pPr>
        <w:spacing w:after="0" w:line="240" w:lineRule="auto"/>
        <w:textAlignment w:val="baseline"/>
        <w:rPr>
          <w:rFonts w:eastAsiaTheme="minorEastAsia"/>
          <w:color w:val="000000" w:themeColor="text1"/>
          <w:lang w:val="en-IN"/>
        </w:rPr>
      </w:pPr>
    </w:p>
    <w:p w14:paraId="25F3CB13" w14:textId="739DFF46" w:rsidR="00DD1513" w:rsidRPr="00DD1513" w:rsidRDefault="00DD1513" w:rsidP="753FF398">
      <w:pPr>
        <w:spacing w:after="0" w:line="240" w:lineRule="auto"/>
        <w:textAlignment w:val="baseline"/>
        <w:rPr>
          <w:rFonts w:eastAsiaTheme="minorEastAsia"/>
          <w:color w:val="000000" w:themeColor="text1"/>
          <w:lang w:val="en-IN"/>
        </w:rPr>
      </w:pPr>
    </w:p>
    <w:p w14:paraId="06E8DEC5" w14:textId="7E91CB43" w:rsidR="00DD1513" w:rsidRPr="00DD1513" w:rsidRDefault="00DD1513" w:rsidP="753FF398">
      <w:pPr>
        <w:spacing w:after="0" w:line="240" w:lineRule="auto"/>
        <w:textAlignment w:val="baseline"/>
        <w:rPr>
          <w:rFonts w:eastAsiaTheme="minorEastAsia"/>
          <w:color w:val="000000" w:themeColor="text1"/>
          <w:lang w:val="en-IN"/>
        </w:rPr>
      </w:pPr>
    </w:p>
    <w:p w14:paraId="7B57AA82" w14:textId="6DA0BAF1" w:rsidR="00DD1513" w:rsidRPr="00DD1513" w:rsidRDefault="00DD1513" w:rsidP="753FF398">
      <w:pPr>
        <w:spacing w:after="0" w:line="240" w:lineRule="auto"/>
        <w:textAlignment w:val="baseline"/>
        <w:rPr>
          <w:rFonts w:eastAsiaTheme="minorEastAsia"/>
          <w:color w:val="000000" w:themeColor="text1"/>
          <w:lang w:val="en-IN"/>
        </w:rPr>
      </w:pPr>
    </w:p>
    <w:p w14:paraId="2681A029" w14:textId="238FFFE1" w:rsidR="00DD1513" w:rsidRPr="00DD1513" w:rsidRDefault="00DD1513" w:rsidP="753FF398">
      <w:pPr>
        <w:spacing w:after="0" w:line="240" w:lineRule="auto"/>
        <w:textAlignment w:val="baseline"/>
        <w:rPr>
          <w:rFonts w:eastAsiaTheme="minorEastAsia"/>
          <w:color w:val="000000" w:themeColor="text1"/>
          <w:lang w:val="en-IN"/>
        </w:rPr>
      </w:pPr>
    </w:p>
    <w:p w14:paraId="7B9A8525" w14:textId="7934D19D" w:rsidR="00DD1513" w:rsidRPr="00DD1513" w:rsidRDefault="00DD1513" w:rsidP="753FF398">
      <w:pPr>
        <w:spacing w:after="0" w:line="240" w:lineRule="auto"/>
        <w:textAlignment w:val="baseline"/>
        <w:rPr>
          <w:rFonts w:eastAsiaTheme="minorEastAsia"/>
          <w:color w:val="000000" w:themeColor="text1"/>
          <w:lang w:val="en-IN"/>
        </w:rPr>
      </w:pPr>
    </w:p>
    <w:p w14:paraId="58FA29B0" w14:textId="65F10F8F" w:rsidR="00DD1513" w:rsidRPr="00DD1513" w:rsidRDefault="00DD1513" w:rsidP="753FF398">
      <w:pPr>
        <w:spacing w:after="0" w:line="240" w:lineRule="auto"/>
        <w:textAlignment w:val="baseline"/>
        <w:rPr>
          <w:rFonts w:eastAsiaTheme="minorEastAsia"/>
          <w:color w:val="000000" w:themeColor="text1"/>
          <w:lang w:val="en-IN"/>
        </w:rPr>
      </w:pPr>
    </w:p>
    <w:p w14:paraId="71061D8F" w14:textId="2CACAB66" w:rsidR="00DD1513" w:rsidRPr="00DD1513" w:rsidRDefault="00DD1513" w:rsidP="753FF398">
      <w:pPr>
        <w:spacing w:after="0" w:line="240" w:lineRule="auto"/>
        <w:textAlignment w:val="baseline"/>
        <w:rPr>
          <w:rFonts w:eastAsiaTheme="minorEastAsia"/>
          <w:color w:val="000000" w:themeColor="text1"/>
          <w:lang w:val="en-IN"/>
        </w:rPr>
      </w:pPr>
    </w:p>
    <w:p w14:paraId="607DB19D" w14:textId="4169EF44" w:rsidR="00DD1513" w:rsidRPr="00DD1513" w:rsidRDefault="00DD1513" w:rsidP="753FF398">
      <w:pPr>
        <w:spacing w:after="0" w:line="240" w:lineRule="auto"/>
        <w:textAlignment w:val="baseline"/>
        <w:rPr>
          <w:rFonts w:eastAsiaTheme="minorEastAsia"/>
          <w:color w:val="000000" w:themeColor="text1"/>
          <w:lang w:val="en-IN"/>
        </w:rPr>
      </w:pPr>
    </w:p>
    <w:p w14:paraId="0386E210" w14:textId="74C7B548" w:rsidR="00DD1513" w:rsidRPr="00DD1513" w:rsidRDefault="00DD1513" w:rsidP="753FF398">
      <w:pPr>
        <w:spacing w:after="0" w:line="240" w:lineRule="auto"/>
        <w:textAlignment w:val="baseline"/>
        <w:rPr>
          <w:rFonts w:eastAsiaTheme="minorEastAsia"/>
          <w:color w:val="000000" w:themeColor="text1"/>
          <w:lang w:val="en-IN"/>
        </w:rPr>
      </w:pPr>
    </w:p>
    <w:p w14:paraId="56C8AEFF" w14:textId="676F22D8" w:rsidR="00DD1513" w:rsidRPr="00DD1513" w:rsidRDefault="00DD1513" w:rsidP="753FF398">
      <w:pPr>
        <w:spacing w:after="0" w:line="240" w:lineRule="auto"/>
        <w:textAlignment w:val="baseline"/>
        <w:rPr>
          <w:rFonts w:eastAsiaTheme="minorEastAsia"/>
          <w:color w:val="000000" w:themeColor="text1"/>
          <w:lang w:val="en-IN"/>
        </w:rPr>
      </w:pPr>
    </w:p>
    <w:p w14:paraId="7409E7C6" w14:textId="10BEEAB2" w:rsidR="00DD1513" w:rsidRPr="00DD1513" w:rsidRDefault="00DD1513" w:rsidP="753FF398">
      <w:pPr>
        <w:spacing w:after="0" w:line="240" w:lineRule="auto"/>
        <w:textAlignment w:val="baseline"/>
        <w:rPr>
          <w:rFonts w:eastAsiaTheme="minorEastAsia"/>
          <w:color w:val="000000" w:themeColor="text1"/>
          <w:lang w:val="en-IN"/>
        </w:rPr>
      </w:pPr>
    </w:p>
    <w:p w14:paraId="3DEFEBA8" w14:textId="496BEBD4" w:rsidR="00DD1513" w:rsidRPr="00DD1513" w:rsidRDefault="7985014F" w:rsidP="753FF398">
      <w:pPr>
        <w:spacing w:after="0" w:line="240" w:lineRule="auto"/>
        <w:textAlignment w:val="baseline"/>
        <w:rPr>
          <w:rFonts w:eastAsiaTheme="minorEastAsia"/>
          <w:color w:val="000000" w:themeColor="text1"/>
          <w:u w:val="single"/>
          <w:lang w:val="en-IN"/>
        </w:rPr>
      </w:pPr>
      <w:r w:rsidRPr="753FF398">
        <w:rPr>
          <w:rFonts w:eastAsiaTheme="minorEastAsia"/>
          <w:color w:val="000000" w:themeColor="text1"/>
          <w:u w:val="single"/>
          <w:lang w:val="en-IN"/>
        </w:rPr>
        <w:t>References</w:t>
      </w:r>
      <w:r w:rsidRPr="753FF398">
        <w:rPr>
          <w:rFonts w:eastAsiaTheme="minorEastAsia"/>
          <w:color w:val="000000" w:themeColor="text1"/>
          <w:lang w:val="en-IN"/>
        </w:rPr>
        <w:t xml:space="preserve"> </w:t>
      </w:r>
    </w:p>
    <w:p w14:paraId="74835532" w14:textId="40650B40" w:rsidR="00DD1513" w:rsidRPr="00DD1513" w:rsidRDefault="00DD1513" w:rsidP="753FF398">
      <w:pPr>
        <w:spacing w:after="0" w:line="240" w:lineRule="auto"/>
        <w:textAlignment w:val="baseline"/>
        <w:rPr>
          <w:rFonts w:eastAsiaTheme="minorEastAsia"/>
          <w:color w:val="000000" w:themeColor="text1"/>
          <w:lang w:val="en-IN"/>
        </w:rPr>
      </w:pPr>
    </w:p>
    <w:p w14:paraId="7CC58282" w14:textId="1CDC0073" w:rsidR="00DD1513" w:rsidRPr="00DD1513" w:rsidRDefault="0DDCD476" w:rsidP="753FF398">
      <w:pPr>
        <w:spacing w:after="0" w:line="240" w:lineRule="auto"/>
        <w:textAlignment w:val="baseline"/>
        <w:rPr>
          <w:rFonts w:eastAsiaTheme="minorEastAsia"/>
          <w:color w:val="000000"/>
          <w:lang w:val="en-IN"/>
        </w:rPr>
      </w:pPr>
      <w:r w:rsidRPr="753FF398">
        <w:rPr>
          <w:rFonts w:eastAsiaTheme="minorEastAsia"/>
          <w:color w:val="000000" w:themeColor="text1"/>
          <w:lang w:val="en-IN"/>
        </w:rPr>
        <w:t xml:space="preserve">Social Value UK, 2021. </w:t>
      </w:r>
      <w:r w:rsidRPr="753FF398">
        <w:rPr>
          <w:rFonts w:eastAsiaTheme="minorEastAsia"/>
          <w:i/>
          <w:iCs/>
          <w:color w:val="000000" w:themeColor="text1"/>
          <w:lang w:val="en-IN"/>
        </w:rPr>
        <w:t>What is Social Value? - Social Value UK</w:t>
      </w:r>
      <w:r w:rsidRPr="753FF398">
        <w:rPr>
          <w:rFonts w:eastAsiaTheme="minorEastAsia"/>
          <w:color w:val="000000" w:themeColor="text1"/>
          <w:lang w:val="en-IN"/>
        </w:rPr>
        <w:t>. [online] Social Value UK. Available at: &lt;https://socialvalueuk.org/what-is-social-value/&gt; [Accessed 20 April 2021].</w:t>
      </w:r>
    </w:p>
    <w:p w14:paraId="18C0B695" w14:textId="518B4809" w:rsidR="753FF398" w:rsidRDefault="753FF398" w:rsidP="753FF398">
      <w:pPr>
        <w:spacing w:after="0" w:line="240" w:lineRule="auto"/>
        <w:rPr>
          <w:rFonts w:eastAsiaTheme="minorEastAsia"/>
          <w:color w:val="000000" w:themeColor="text1"/>
          <w:lang w:val="en-IN"/>
        </w:rPr>
      </w:pPr>
    </w:p>
    <w:p w14:paraId="127AA903" w14:textId="3FFC99A1" w:rsidR="104CB9E2" w:rsidRDefault="104CB9E2" w:rsidP="753FF398">
      <w:pPr>
        <w:spacing w:after="0" w:line="240" w:lineRule="auto"/>
        <w:rPr>
          <w:rFonts w:eastAsiaTheme="minorEastAsia"/>
          <w:color w:val="000000" w:themeColor="text1"/>
          <w:lang w:val="en-IN"/>
        </w:rPr>
      </w:pPr>
      <w:r w:rsidRPr="753FF398">
        <w:rPr>
          <w:rFonts w:eastAsiaTheme="minorEastAsia"/>
          <w:color w:val="000000" w:themeColor="text1"/>
          <w:lang w:val="en-IN"/>
        </w:rPr>
        <w:t xml:space="preserve">GOV.UK, 2021. </w:t>
      </w:r>
      <w:r w:rsidRPr="753FF398">
        <w:rPr>
          <w:rFonts w:eastAsiaTheme="minorEastAsia"/>
          <w:i/>
          <w:iCs/>
          <w:color w:val="000000" w:themeColor="text1"/>
          <w:lang w:val="en-IN"/>
        </w:rPr>
        <w:t>Social Value Act: information and resources</w:t>
      </w:r>
      <w:r w:rsidRPr="753FF398">
        <w:rPr>
          <w:rFonts w:eastAsiaTheme="minorEastAsia"/>
          <w:color w:val="000000" w:themeColor="text1"/>
          <w:lang w:val="en-IN"/>
        </w:rPr>
        <w:t>. [online] GOV.UK. Available at: &lt;https://www.gov.uk/government/publications/social-value-act-information-and-resources/social-value-act-information-and-resources&gt; [Accessed 20 April 2021].</w:t>
      </w:r>
    </w:p>
    <w:p w14:paraId="305E8DF2" w14:textId="19B3059A" w:rsidR="753FF398" w:rsidRDefault="753FF398" w:rsidP="753FF398">
      <w:pPr>
        <w:spacing w:after="0" w:line="240" w:lineRule="auto"/>
        <w:rPr>
          <w:rFonts w:eastAsiaTheme="minorEastAsia"/>
          <w:color w:val="000000" w:themeColor="text1"/>
          <w:lang w:val="en-IN"/>
        </w:rPr>
      </w:pPr>
    </w:p>
    <w:p w14:paraId="54740459" w14:textId="0E9E1BE7" w:rsidR="521537D6" w:rsidRDefault="521537D6" w:rsidP="753FF398">
      <w:pPr>
        <w:spacing w:after="0" w:line="240" w:lineRule="auto"/>
        <w:rPr>
          <w:rFonts w:eastAsiaTheme="minorEastAsia"/>
          <w:color w:val="222222"/>
          <w:lang w:val="en-IN"/>
        </w:rPr>
      </w:pPr>
      <w:proofErr w:type="spellStart"/>
      <w:r w:rsidRPr="753FF398">
        <w:rPr>
          <w:rFonts w:eastAsiaTheme="minorEastAsia"/>
          <w:color w:val="222222"/>
          <w:lang w:val="en-IN"/>
        </w:rPr>
        <w:t>Mulgan</w:t>
      </w:r>
      <w:proofErr w:type="spellEnd"/>
      <w:r w:rsidRPr="753FF398">
        <w:rPr>
          <w:rFonts w:eastAsiaTheme="minorEastAsia"/>
          <w:color w:val="222222"/>
          <w:lang w:val="en-IN"/>
        </w:rPr>
        <w:t xml:space="preserve">, G. (2010). Measuring social value. </w:t>
      </w:r>
      <w:r w:rsidRPr="753FF398">
        <w:rPr>
          <w:rFonts w:eastAsiaTheme="minorEastAsia"/>
          <w:i/>
          <w:iCs/>
          <w:color w:val="222222"/>
          <w:lang w:val="en-IN"/>
        </w:rPr>
        <w:t>Stanford Social Innovation Review</w:t>
      </w:r>
      <w:r w:rsidRPr="753FF398">
        <w:rPr>
          <w:rFonts w:eastAsiaTheme="minorEastAsia"/>
          <w:color w:val="222222"/>
          <w:lang w:val="en-IN"/>
        </w:rPr>
        <w:t xml:space="preserve">, </w:t>
      </w:r>
      <w:r w:rsidRPr="753FF398">
        <w:rPr>
          <w:rFonts w:eastAsiaTheme="minorEastAsia"/>
          <w:i/>
          <w:iCs/>
          <w:color w:val="222222"/>
          <w:lang w:val="en-IN"/>
        </w:rPr>
        <w:t>8</w:t>
      </w:r>
      <w:r w:rsidRPr="753FF398">
        <w:rPr>
          <w:rFonts w:eastAsiaTheme="minorEastAsia"/>
          <w:color w:val="222222"/>
          <w:lang w:val="en-IN"/>
        </w:rPr>
        <w:t>(3), 38-43.</w:t>
      </w:r>
    </w:p>
    <w:p w14:paraId="2B06A30F" w14:textId="5A140B25" w:rsidR="753FF398" w:rsidRDefault="753FF398" w:rsidP="753FF398">
      <w:pPr>
        <w:spacing w:after="0" w:line="240" w:lineRule="auto"/>
        <w:rPr>
          <w:rFonts w:eastAsiaTheme="minorEastAsia"/>
          <w:color w:val="222222"/>
          <w:lang w:val="en-IN"/>
        </w:rPr>
      </w:pPr>
    </w:p>
    <w:p w14:paraId="3F7F671B" w14:textId="4CB86301" w:rsidR="25962608" w:rsidRDefault="25962608" w:rsidP="753FF398">
      <w:pPr>
        <w:spacing w:after="0" w:line="240" w:lineRule="auto"/>
        <w:rPr>
          <w:rFonts w:eastAsiaTheme="minorEastAsia"/>
          <w:color w:val="000000" w:themeColor="text1"/>
          <w:lang w:val="en-IN"/>
        </w:rPr>
      </w:pPr>
      <w:r w:rsidRPr="753FF398">
        <w:rPr>
          <w:rFonts w:eastAsiaTheme="minorEastAsia"/>
          <w:color w:val="000000" w:themeColor="text1"/>
          <w:lang w:val="en-IN"/>
        </w:rPr>
        <w:t xml:space="preserve">BFE, 2021. </w:t>
      </w:r>
      <w:r w:rsidRPr="753FF398">
        <w:rPr>
          <w:rFonts w:eastAsiaTheme="minorEastAsia"/>
          <w:i/>
          <w:iCs/>
          <w:color w:val="000000" w:themeColor="text1"/>
          <w:lang w:val="en-IN"/>
        </w:rPr>
        <w:t>Our Vision</w:t>
      </w:r>
      <w:r w:rsidRPr="753FF398">
        <w:rPr>
          <w:rFonts w:eastAsiaTheme="minorEastAsia"/>
          <w:color w:val="000000" w:themeColor="text1"/>
          <w:lang w:val="en-IN"/>
        </w:rPr>
        <w:t>. [online] Buildingfutureseast.org. Available at: &lt;https://buildingfutureseast.org/about/our-vision/&gt; [Accessed 20 April 2021].</w:t>
      </w:r>
    </w:p>
    <w:p w14:paraId="28C3F8FE" w14:textId="6C014FF5" w:rsidR="753FF398" w:rsidRDefault="753FF398" w:rsidP="753FF398">
      <w:pPr>
        <w:spacing w:after="0" w:line="240" w:lineRule="auto"/>
        <w:rPr>
          <w:rFonts w:eastAsiaTheme="minorEastAsia"/>
          <w:color w:val="000000" w:themeColor="text1"/>
          <w:lang w:val="en-IN"/>
        </w:rPr>
      </w:pPr>
    </w:p>
    <w:p w14:paraId="16DAC52A" w14:textId="6F44BC7E" w:rsidR="49302CD5" w:rsidRDefault="49302CD5" w:rsidP="753FF398">
      <w:pPr>
        <w:spacing w:after="0" w:line="240" w:lineRule="auto"/>
        <w:rPr>
          <w:rFonts w:eastAsiaTheme="minorEastAsia"/>
          <w:color w:val="222222"/>
          <w:lang w:val="en-IN"/>
        </w:rPr>
      </w:pPr>
      <w:proofErr w:type="spellStart"/>
      <w:r w:rsidRPr="753FF398">
        <w:rPr>
          <w:rFonts w:eastAsiaTheme="minorEastAsia"/>
          <w:color w:val="222222"/>
          <w:lang w:val="en-IN"/>
        </w:rPr>
        <w:t>Muniyappa</w:t>
      </w:r>
      <w:proofErr w:type="spellEnd"/>
      <w:r w:rsidRPr="753FF398">
        <w:rPr>
          <w:rFonts w:eastAsiaTheme="minorEastAsia"/>
          <w:color w:val="222222"/>
          <w:lang w:val="en-IN"/>
        </w:rPr>
        <w:t xml:space="preserve">, R., &amp; Gubbi, S. (2020). COVID-19 pandemic, coronaviruses, and diabetes mellitus. </w:t>
      </w:r>
      <w:r w:rsidRPr="753FF398">
        <w:rPr>
          <w:rFonts w:eastAsiaTheme="minorEastAsia"/>
          <w:i/>
          <w:iCs/>
          <w:color w:val="222222"/>
          <w:lang w:val="en-IN"/>
        </w:rPr>
        <w:t>American Journal of Physiology-Endocrinology and Metabolism</w:t>
      </w:r>
      <w:r w:rsidRPr="753FF398">
        <w:rPr>
          <w:rFonts w:eastAsiaTheme="minorEastAsia"/>
          <w:color w:val="222222"/>
          <w:lang w:val="en-IN"/>
        </w:rPr>
        <w:t xml:space="preserve">, </w:t>
      </w:r>
      <w:r w:rsidRPr="753FF398">
        <w:rPr>
          <w:rFonts w:eastAsiaTheme="minorEastAsia"/>
          <w:i/>
          <w:iCs/>
          <w:color w:val="222222"/>
          <w:lang w:val="en-IN"/>
        </w:rPr>
        <w:t>318</w:t>
      </w:r>
      <w:r w:rsidRPr="753FF398">
        <w:rPr>
          <w:rFonts w:eastAsiaTheme="minorEastAsia"/>
          <w:color w:val="222222"/>
          <w:lang w:val="en-IN"/>
        </w:rPr>
        <w:t>(5), E736-E741.</w:t>
      </w:r>
    </w:p>
    <w:p w14:paraId="6D5DE9CC" w14:textId="6B002634" w:rsidR="753FF398" w:rsidRDefault="753FF398" w:rsidP="753FF398">
      <w:pPr>
        <w:spacing w:after="0" w:line="240" w:lineRule="auto"/>
        <w:rPr>
          <w:rFonts w:eastAsiaTheme="minorEastAsia"/>
          <w:color w:val="222222"/>
          <w:lang w:val="en-IN"/>
        </w:rPr>
      </w:pPr>
    </w:p>
    <w:p w14:paraId="2385118D" w14:textId="4C846072" w:rsidR="49302CD5" w:rsidRDefault="49302CD5" w:rsidP="753FF398">
      <w:pPr>
        <w:spacing w:after="0" w:line="240" w:lineRule="auto"/>
        <w:rPr>
          <w:rFonts w:eastAsiaTheme="minorEastAsia"/>
          <w:color w:val="222222"/>
          <w:lang w:val="en-IN"/>
        </w:rPr>
      </w:pPr>
      <w:proofErr w:type="spellStart"/>
      <w:r w:rsidRPr="753FF398">
        <w:rPr>
          <w:rFonts w:eastAsiaTheme="minorEastAsia"/>
          <w:color w:val="222222"/>
          <w:lang w:val="en-IN"/>
        </w:rPr>
        <w:t>Mizumoto</w:t>
      </w:r>
      <w:proofErr w:type="spellEnd"/>
      <w:r w:rsidRPr="753FF398">
        <w:rPr>
          <w:rFonts w:eastAsiaTheme="minorEastAsia"/>
          <w:color w:val="222222"/>
          <w:lang w:val="en-IN"/>
        </w:rPr>
        <w:t xml:space="preserve">, K., &amp; </w:t>
      </w:r>
      <w:proofErr w:type="spellStart"/>
      <w:r w:rsidRPr="753FF398">
        <w:rPr>
          <w:rFonts w:eastAsiaTheme="minorEastAsia"/>
          <w:color w:val="222222"/>
          <w:lang w:val="en-IN"/>
        </w:rPr>
        <w:t>Chowell</w:t>
      </w:r>
      <w:proofErr w:type="spellEnd"/>
      <w:r w:rsidRPr="753FF398">
        <w:rPr>
          <w:rFonts w:eastAsiaTheme="minorEastAsia"/>
          <w:color w:val="222222"/>
          <w:lang w:val="en-IN"/>
        </w:rPr>
        <w:t xml:space="preserve">, G. (2020). Transmission potential of the novel coronavirus (COVID-19) onboard the diamond Princess Cruises Ship, 2020. </w:t>
      </w:r>
      <w:r w:rsidRPr="753FF398">
        <w:rPr>
          <w:rFonts w:eastAsiaTheme="minorEastAsia"/>
          <w:i/>
          <w:iCs/>
          <w:color w:val="222222"/>
          <w:lang w:val="en-IN"/>
        </w:rPr>
        <w:t>Infectious Disease Modelling</w:t>
      </w:r>
      <w:r w:rsidRPr="753FF398">
        <w:rPr>
          <w:rFonts w:eastAsiaTheme="minorEastAsia"/>
          <w:color w:val="222222"/>
          <w:lang w:val="en-IN"/>
        </w:rPr>
        <w:t xml:space="preserve">, </w:t>
      </w:r>
      <w:r w:rsidRPr="753FF398">
        <w:rPr>
          <w:rFonts w:eastAsiaTheme="minorEastAsia"/>
          <w:i/>
          <w:iCs/>
          <w:color w:val="222222"/>
          <w:lang w:val="en-IN"/>
        </w:rPr>
        <w:t>5</w:t>
      </w:r>
      <w:r w:rsidRPr="753FF398">
        <w:rPr>
          <w:rFonts w:eastAsiaTheme="minorEastAsia"/>
          <w:color w:val="222222"/>
          <w:lang w:val="en-IN"/>
        </w:rPr>
        <w:t>, 264-270.</w:t>
      </w:r>
    </w:p>
    <w:p w14:paraId="55EABF67" w14:textId="4FE2299D" w:rsidR="753FF398" w:rsidRDefault="753FF398" w:rsidP="753FF398">
      <w:pPr>
        <w:spacing w:after="0" w:line="240" w:lineRule="auto"/>
        <w:rPr>
          <w:rFonts w:eastAsiaTheme="minorEastAsia"/>
          <w:color w:val="222222"/>
          <w:lang w:val="en-IN"/>
        </w:rPr>
      </w:pPr>
    </w:p>
    <w:p w14:paraId="21C8BA61" w14:textId="00C1E256" w:rsidR="49302CD5" w:rsidRDefault="49302CD5" w:rsidP="753FF398">
      <w:pPr>
        <w:spacing w:after="0" w:line="240" w:lineRule="auto"/>
        <w:rPr>
          <w:rFonts w:eastAsiaTheme="minorEastAsia"/>
          <w:color w:val="222222"/>
          <w:lang w:val="en-IN"/>
        </w:rPr>
      </w:pPr>
      <w:proofErr w:type="spellStart"/>
      <w:r w:rsidRPr="753FF398">
        <w:rPr>
          <w:rFonts w:eastAsiaTheme="minorEastAsia"/>
          <w:color w:val="222222"/>
          <w:lang w:val="en-IN"/>
        </w:rPr>
        <w:t>Retolaza</w:t>
      </w:r>
      <w:proofErr w:type="spellEnd"/>
      <w:r w:rsidRPr="753FF398">
        <w:rPr>
          <w:rFonts w:eastAsiaTheme="minorEastAsia"/>
          <w:color w:val="222222"/>
          <w:lang w:val="en-IN"/>
        </w:rPr>
        <w:t xml:space="preserve">, J. L., San-Jose, L., &amp; </w:t>
      </w:r>
      <w:proofErr w:type="spellStart"/>
      <w:r w:rsidRPr="753FF398">
        <w:rPr>
          <w:rFonts w:eastAsiaTheme="minorEastAsia"/>
          <w:color w:val="222222"/>
          <w:lang w:val="en-IN"/>
        </w:rPr>
        <w:t>Ruíz-Roqueñi</w:t>
      </w:r>
      <w:proofErr w:type="spellEnd"/>
      <w:r w:rsidRPr="753FF398">
        <w:rPr>
          <w:rFonts w:eastAsiaTheme="minorEastAsia"/>
          <w:color w:val="222222"/>
          <w:lang w:val="en-IN"/>
        </w:rPr>
        <w:t xml:space="preserve">, M. (2016). </w:t>
      </w:r>
      <w:r w:rsidRPr="753FF398">
        <w:rPr>
          <w:rFonts w:eastAsiaTheme="minorEastAsia"/>
          <w:i/>
          <w:iCs/>
          <w:color w:val="222222"/>
          <w:lang w:val="en-IN"/>
        </w:rPr>
        <w:t>Social accounting for sustainability: Monetizing the social value</w:t>
      </w:r>
      <w:r w:rsidRPr="753FF398">
        <w:rPr>
          <w:rFonts w:eastAsiaTheme="minorEastAsia"/>
          <w:color w:val="222222"/>
          <w:lang w:val="en-IN"/>
        </w:rPr>
        <w:t>. Cham: Springer.</w:t>
      </w:r>
    </w:p>
    <w:p w14:paraId="063709F1" w14:textId="2CFEFD2E" w:rsidR="753FF398" w:rsidRDefault="753FF398" w:rsidP="753FF398">
      <w:pPr>
        <w:spacing w:after="0" w:line="240" w:lineRule="auto"/>
        <w:rPr>
          <w:rFonts w:eastAsiaTheme="minorEastAsia"/>
          <w:color w:val="222222"/>
          <w:lang w:val="en-IN"/>
        </w:rPr>
      </w:pPr>
    </w:p>
    <w:p w14:paraId="790E9527" w14:textId="6AE35A08" w:rsidR="49302CD5" w:rsidRDefault="49302CD5" w:rsidP="753FF398">
      <w:pPr>
        <w:spacing w:after="0" w:line="240" w:lineRule="auto"/>
        <w:rPr>
          <w:rFonts w:eastAsiaTheme="minorEastAsia"/>
          <w:color w:val="222222"/>
          <w:lang w:val="en-IN"/>
        </w:rPr>
      </w:pPr>
      <w:proofErr w:type="spellStart"/>
      <w:r w:rsidRPr="753FF398">
        <w:rPr>
          <w:rFonts w:eastAsiaTheme="minorEastAsia"/>
          <w:color w:val="222222"/>
          <w:lang w:val="en-IN"/>
        </w:rPr>
        <w:t>Bushouse</w:t>
      </w:r>
      <w:proofErr w:type="spellEnd"/>
      <w:r w:rsidRPr="753FF398">
        <w:rPr>
          <w:rFonts w:eastAsiaTheme="minorEastAsia"/>
          <w:color w:val="222222"/>
          <w:lang w:val="en-IN"/>
        </w:rPr>
        <w:t xml:space="preserve">, B. K. (2017). Leveraging </w:t>
      </w:r>
      <w:proofErr w:type="spellStart"/>
      <w:r w:rsidRPr="753FF398">
        <w:rPr>
          <w:rFonts w:eastAsiaTheme="minorEastAsia"/>
          <w:color w:val="222222"/>
          <w:lang w:val="en-IN"/>
        </w:rPr>
        <w:t>nonprofit</w:t>
      </w:r>
      <w:proofErr w:type="spellEnd"/>
      <w:r w:rsidRPr="753FF398">
        <w:rPr>
          <w:rFonts w:eastAsiaTheme="minorEastAsia"/>
          <w:color w:val="222222"/>
          <w:lang w:val="en-IN"/>
        </w:rPr>
        <w:t xml:space="preserve"> and voluntary action research to inform public policy. </w:t>
      </w:r>
      <w:r w:rsidRPr="753FF398">
        <w:rPr>
          <w:rFonts w:eastAsiaTheme="minorEastAsia"/>
          <w:i/>
          <w:iCs/>
          <w:color w:val="222222"/>
          <w:lang w:val="en-IN"/>
        </w:rPr>
        <w:t>Policy Studies Journal</w:t>
      </w:r>
      <w:r w:rsidRPr="753FF398">
        <w:rPr>
          <w:rFonts w:eastAsiaTheme="minorEastAsia"/>
          <w:color w:val="222222"/>
          <w:lang w:val="en-IN"/>
        </w:rPr>
        <w:t xml:space="preserve">, </w:t>
      </w:r>
      <w:r w:rsidRPr="753FF398">
        <w:rPr>
          <w:rFonts w:eastAsiaTheme="minorEastAsia"/>
          <w:i/>
          <w:iCs/>
          <w:color w:val="222222"/>
          <w:lang w:val="en-IN"/>
        </w:rPr>
        <w:t>45</w:t>
      </w:r>
      <w:r w:rsidRPr="753FF398">
        <w:rPr>
          <w:rFonts w:eastAsiaTheme="minorEastAsia"/>
          <w:color w:val="222222"/>
          <w:lang w:val="en-IN"/>
        </w:rPr>
        <w:t>(1), 50-73.</w:t>
      </w:r>
    </w:p>
    <w:p w14:paraId="65DBB543" w14:textId="67A23860" w:rsidR="753FF398" w:rsidRDefault="753FF398" w:rsidP="753FF398">
      <w:pPr>
        <w:spacing w:after="0" w:line="240" w:lineRule="auto"/>
        <w:rPr>
          <w:rFonts w:eastAsiaTheme="minorEastAsia"/>
          <w:color w:val="222222"/>
          <w:lang w:val="en-IN"/>
        </w:rPr>
      </w:pPr>
    </w:p>
    <w:p w14:paraId="32126607" w14:textId="78F5591A" w:rsidR="62E00A57" w:rsidRDefault="62E00A57" w:rsidP="753FF398">
      <w:pPr>
        <w:spacing w:after="0" w:line="240" w:lineRule="auto"/>
        <w:rPr>
          <w:rFonts w:eastAsiaTheme="minorEastAsia"/>
          <w:color w:val="222222"/>
          <w:lang w:val="en-IN"/>
        </w:rPr>
      </w:pPr>
      <w:r w:rsidRPr="753FF398">
        <w:rPr>
          <w:rFonts w:eastAsiaTheme="minorEastAsia"/>
          <w:color w:val="222222"/>
          <w:lang w:val="en-IN"/>
        </w:rPr>
        <w:t xml:space="preserve">Killian, S., &amp; </w:t>
      </w:r>
      <w:proofErr w:type="spellStart"/>
      <w:r w:rsidRPr="753FF398">
        <w:rPr>
          <w:rFonts w:eastAsiaTheme="minorEastAsia"/>
          <w:color w:val="222222"/>
          <w:lang w:val="en-IN"/>
        </w:rPr>
        <w:t>O'Regan</w:t>
      </w:r>
      <w:proofErr w:type="spellEnd"/>
      <w:r w:rsidRPr="753FF398">
        <w:rPr>
          <w:rFonts w:eastAsiaTheme="minorEastAsia"/>
          <w:color w:val="222222"/>
          <w:lang w:val="en-IN"/>
        </w:rPr>
        <w:t xml:space="preserve">, P. (2016). Social accounting and the co-creation of corporate legitimacy. </w:t>
      </w:r>
      <w:r w:rsidRPr="753FF398">
        <w:rPr>
          <w:rFonts w:eastAsiaTheme="minorEastAsia"/>
          <w:i/>
          <w:iCs/>
          <w:color w:val="222222"/>
          <w:lang w:val="en-IN"/>
        </w:rPr>
        <w:t>Accounting, Organizations and Society</w:t>
      </w:r>
      <w:r w:rsidRPr="753FF398">
        <w:rPr>
          <w:rFonts w:eastAsiaTheme="minorEastAsia"/>
          <w:color w:val="222222"/>
          <w:lang w:val="en-IN"/>
        </w:rPr>
        <w:t xml:space="preserve">, </w:t>
      </w:r>
      <w:r w:rsidRPr="753FF398">
        <w:rPr>
          <w:rFonts w:eastAsiaTheme="minorEastAsia"/>
          <w:i/>
          <w:iCs/>
          <w:color w:val="222222"/>
          <w:lang w:val="en-IN"/>
        </w:rPr>
        <w:t>50</w:t>
      </w:r>
      <w:r w:rsidRPr="753FF398">
        <w:rPr>
          <w:rFonts w:eastAsiaTheme="minorEastAsia"/>
          <w:color w:val="222222"/>
          <w:lang w:val="en-IN"/>
        </w:rPr>
        <w:t>, 1-12.</w:t>
      </w:r>
    </w:p>
    <w:p w14:paraId="53836C3B" w14:textId="1C5DB5ED" w:rsidR="753FF398" w:rsidRDefault="753FF398" w:rsidP="753FF398">
      <w:pPr>
        <w:spacing w:after="0" w:line="240" w:lineRule="auto"/>
        <w:rPr>
          <w:rFonts w:eastAsiaTheme="minorEastAsia"/>
          <w:color w:val="222222"/>
          <w:lang w:val="en-IN"/>
        </w:rPr>
      </w:pPr>
    </w:p>
    <w:p w14:paraId="5F72D385" w14:textId="02DC175B" w:rsidR="62E00A57" w:rsidRDefault="62E00A57" w:rsidP="753FF398">
      <w:pPr>
        <w:spacing w:after="0" w:line="240" w:lineRule="auto"/>
        <w:rPr>
          <w:rFonts w:eastAsiaTheme="minorEastAsia"/>
          <w:color w:val="222222"/>
          <w:lang w:val="en-IN"/>
        </w:rPr>
      </w:pPr>
      <w:r w:rsidRPr="753FF398">
        <w:rPr>
          <w:rFonts w:eastAsiaTheme="minorEastAsia"/>
          <w:color w:val="222222"/>
          <w:lang w:val="en-IN"/>
        </w:rPr>
        <w:t xml:space="preserve">Lehman, G., &amp; Morton, E. (2017, December). Accountability, corruption and social and environment accounting: Micro-political processes of change. In </w:t>
      </w:r>
      <w:r w:rsidRPr="753FF398">
        <w:rPr>
          <w:rFonts w:eastAsiaTheme="minorEastAsia"/>
          <w:i/>
          <w:iCs/>
          <w:color w:val="222222"/>
          <w:lang w:val="en-IN"/>
        </w:rPr>
        <w:t>Accounting Forum</w:t>
      </w:r>
      <w:r w:rsidRPr="753FF398">
        <w:rPr>
          <w:rFonts w:eastAsiaTheme="minorEastAsia"/>
          <w:color w:val="222222"/>
          <w:lang w:val="en-IN"/>
        </w:rPr>
        <w:t xml:space="preserve"> (Vol. 41, No. 4, pp. 281-288). Taylor &amp; Francis.</w:t>
      </w:r>
    </w:p>
    <w:p w14:paraId="7ABA325A" w14:textId="1370B3E6" w:rsidR="753FF398" w:rsidRDefault="753FF398" w:rsidP="753FF398">
      <w:pPr>
        <w:spacing w:after="0" w:line="240" w:lineRule="auto"/>
        <w:rPr>
          <w:rFonts w:eastAsiaTheme="minorEastAsia"/>
          <w:color w:val="222222"/>
          <w:lang w:val="en-IN"/>
        </w:rPr>
      </w:pPr>
    </w:p>
    <w:p w14:paraId="400A10D3" w14:textId="06D27729" w:rsidR="62E00A57" w:rsidRDefault="62E00A57" w:rsidP="753FF398">
      <w:pPr>
        <w:spacing w:after="0" w:line="240" w:lineRule="auto"/>
        <w:rPr>
          <w:rFonts w:eastAsiaTheme="minorEastAsia"/>
          <w:color w:val="222222"/>
          <w:lang w:val="en-IN"/>
        </w:rPr>
      </w:pPr>
      <w:proofErr w:type="spellStart"/>
      <w:r w:rsidRPr="753FF398">
        <w:rPr>
          <w:rFonts w:eastAsiaTheme="minorEastAsia"/>
          <w:color w:val="222222"/>
          <w:lang w:val="en-IN"/>
        </w:rPr>
        <w:t>Mainar-Causapé</w:t>
      </w:r>
      <w:proofErr w:type="spellEnd"/>
      <w:r w:rsidRPr="753FF398">
        <w:rPr>
          <w:rFonts w:eastAsiaTheme="minorEastAsia"/>
          <w:color w:val="222222"/>
          <w:lang w:val="en-IN"/>
        </w:rPr>
        <w:t xml:space="preserve">, A. J., Ferrari, E., &amp; McDonald, S. (2018). Social accounting matrices: basic aspects and main steps for estimation. </w:t>
      </w:r>
      <w:r w:rsidRPr="753FF398">
        <w:rPr>
          <w:rFonts w:eastAsiaTheme="minorEastAsia"/>
          <w:i/>
          <w:iCs/>
          <w:color w:val="222222"/>
          <w:lang w:val="en-IN"/>
        </w:rPr>
        <w:t>Publications Office of the European Union: Luxembourg</w:t>
      </w:r>
      <w:r w:rsidRPr="753FF398">
        <w:rPr>
          <w:rFonts w:eastAsiaTheme="minorEastAsia"/>
          <w:color w:val="222222"/>
          <w:lang w:val="en-IN"/>
        </w:rPr>
        <w:t>.</w:t>
      </w:r>
    </w:p>
    <w:p w14:paraId="671A8F56" w14:textId="475A3C59" w:rsidR="753FF398" w:rsidRDefault="753FF398" w:rsidP="753FF398">
      <w:pPr>
        <w:spacing w:after="0" w:line="240" w:lineRule="auto"/>
        <w:rPr>
          <w:rFonts w:eastAsiaTheme="minorEastAsia"/>
          <w:color w:val="222222"/>
          <w:lang w:val="en-IN"/>
        </w:rPr>
      </w:pPr>
    </w:p>
    <w:p w14:paraId="0D9E4892" w14:textId="62EB787F" w:rsidR="62E00A57" w:rsidRDefault="62E00A57" w:rsidP="753FF398">
      <w:pPr>
        <w:spacing w:after="0" w:line="240" w:lineRule="auto"/>
        <w:rPr>
          <w:rFonts w:eastAsiaTheme="minorEastAsia"/>
          <w:color w:val="222222"/>
          <w:lang w:val="en-IN"/>
        </w:rPr>
      </w:pPr>
      <w:proofErr w:type="spellStart"/>
      <w:r w:rsidRPr="753FF398">
        <w:rPr>
          <w:rFonts w:eastAsiaTheme="minorEastAsia"/>
          <w:color w:val="222222"/>
          <w:lang w:val="en-IN"/>
        </w:rPr>
        <w:t>Nas</w:t>
      </w:r>
      <w:proofErr w:type="spellEnd"/>
      <w:r w:rsidRPr="753FF398">
        <w:rPr>
          <w:rFonts w:eastAsiaTheme="minorEastAsia"/>
          <w:color w:val="222222"/>
          <w:lang w:val="en-IN"/>
        </w:rPr>
        <w:t xml:space="preserve">, T. F. (2016). </w:t>
      </w:r>
      <w:r w:rsidRPr="753FF398">
        <w:rPr>
          <w:rFonts w:eastAsiaTheme="minorEastAsia"/>
          <w:i/>
          <w:iCs/>
          <w:color w:val="222222"/>
          <w:lang w:val="en-IN"/>
        </w:rPr>
        <w:t>Cost-benefit analysis: Theory and application</w:t>
      </w:r>
      <w:r w:rsidRPr="753FF398">
        <w:rPr>
          <w:rFonts w:eastAsiaTheme="minorEastAsia"/>
          <w:color w:val="222222"/>
          <w:lang w:val="en-IN"/>
        </w:rPr>
        <w:t>. Lexington Books.</w:t>
      </w:r>
    </w:p>
    <w:p w14:paraId="2266A5D6" w14:textId="37EBAB0D" w:rsidR="753FF398" w:rsidRDefault="753FF398" w:rsidP="753FF398">
      <w:pPr>
        <w:spacing w:after="0" w:line="240" w:lineRule="auto"/>
        <w:rPr>
          <w:rFonts w:eastAsiaTheme="minorEastAsia"/>
          <w:color w:val="222222"/>
          <w:lang w:val="en-IN"/>
        </w:rPr>
      </w:pPr>
    </w:p>
    <w:p w14:paraId="14790D72" w14:textId="577B9126" w:rsidR="62E00A57" w:rsidRDefault="62E00A57" w:rsidP="753FF398">
      <w:pPr>
        <w:spacing w:after="0" w:line="240" w:lineRule="auto"/>
        <w:rPr>
          <w:rFonts w:eastAsiaTheme="minorEastAsia"/>
          <w:color w:val="222222"/>
          <w:lang w:val="en-IN"/>
        </w:rPr>
      </w:pPr>
      <w:r w:rsidRPr="753FF398">
        <w:rPr>
          <w:rFonts w:eastAsiaTheme="minorEastAsia"/>
          <w:color w:val="222222"/>
          <w:lang w:val="en-IN"/>
        </w:rPr>
        <w:t xml:space="preserve">Koopmans, C. C., &amp; </w:t>
      </w:r>
      <w:proofErr w:type="spellStart"/>
      <w:r w:rsidRPr="753FF398">
        <w:rPr>
          <w:rFonts w:eastAsiaTheme="minorEastAsia"/>
          <w:color w:val="222222"/>
          <w:lang w:val="en-IN"/>
        </w:rPr>
        <w:t>Mouter</w:t>
      </w:r>
      <w:proofErr w:type="spellEnd"/>
      <w:r w:rsidRPr="753FF398">
        <w:rPr>
          <w:rFonts w:eastAsiaTheme="minorEastAsia"/>
          <w:color w:val="222222"/>
          <w:lang w:val="en-IN"/>
        </w:rPr>
        <w:t xml:space="preserve">, N. (2020). Cost-benefit analysis. </w:t>
      </w:r>
      <w:r w:rsidRPr="753FF398">
        <w:rPr>
          <w:rFonts w:eastAsiaTheme="minorEastAsia"/>
          <w:i/>
          <w:iCs/>
          <w:color w:val="222222"/>
          <w:lang w:val="en-IN"/>
        </w:rPr>
        <w:t>Standard Transport Appraisal Methods. Advances in Transport Policy and Planning</w:t>
      </w:r>
      <w:r w:rsidRPr="753FF398">
        <w:rPr>
          <w:rFonts w:eastAsiaTheme="minorEastAsia"/>
          <w:color w:val="222222"/>
          <w:lang w:val="en-IN"/>
        </w:rPr>
        <w:t xml:space="preserve">, </w:t>
      </w:r>
      <w:r w:rsidRPr="753FF398">
        <w:rPr>
          <w:rFonts w:eastAsiaTheme="minorEastAsia"/>
          <w:i/>
          <w:iCs/>
          <w:color w:val="222222"/>
          <w:lang w:val="en-IN"/>
        </w:rPr>
        <w:t>6</w:t>
      </w:r>
      <w:r w:rsidRPr="753FF398">
        <w:rPr>
          <w:rFonts w:eastAsiaTheme="minorEastAsia"/>
          <w:color w:val="222222"/>
          <w:lang w:val="en-IN"/>
        </w:rPr>
        <w:t>, 1-42.</w:t>
      </w:r>
    </w:p>
    <w:p w14:paraId="0C5083B5" w14:textId="5878E944" w:rsidR="753FF398" w:rsidRDefault="753FF398" w:rsidP="753FF398">
      <w:pPr>
        <w:spacing w:after="0" w:line="240" w:lineRule="auto"/>
        <w:rPr>
          <w:rFonts w:eastAsiaTheme="minorEastAsia"/>
          <w:color w:val="222222"/>
          <w:lang w:val="en-IN"/>
        </w:rPr>
      </w:pPr>
    </w:p>
    <w:p w14:paraId="4FA58076" w14:textId="551DA3E5" w:rsidR="7477B16C" w:rsidRDefault="7477B16C" w:rsidP="753FF398">
      <w:pPr>
        <w:spacing w:after="0" w:line="240" w:lineRule="auto"/>
        <w:rPr>
          <w:rFonts w:eastAsiaTheme="minorEastAsia"/>
          <w:color w:val="222222"/>
          <w:lang w:val="en-IN"/>
        </w:rPr>
      </w:pPr>
      <w:r w:rsidRPr="753FF398">
        <w:rPr>
          <w:rFonts w:eastAsiaTheme="minorEastAsia"/>
          <w:color w:val="222222"/>
          <w:lang w:val="en-IN"/>
        </w:rPr>
        <w:t xml:space="preserve">Hwang, K. (2016). Cost‐benefit analysis: its usage and critiques. </w:t>
      </w:r>
      <w:r w:rsidRPr="753FF398">
        <w:rPr>
          <w:rFonts w:eastAsiaTheme="minorEastAsia"/>
          <w:i/>
          <w:iCs/>
          <w:color w:val="222222"/>
          <w:lang w:val="en-IN"/>
        </w:rPr>
        <w:t>Journal of Public Affairs</w:t>
      </w:r>
      <w:r w:rsidRPr="753FF398">
        <w:rPr>
          <w:rFonts w:eastAsiaTheme="minorEastAsia"/>
          <w:color w:val="222222"/>
          <w:lang w:val="en-IN"/>
        </w:rPr>
        <w:t xml:space="preserve">, </w:t>
      </w:r>
      <w:r w:rsidRPr="753FF398">
        <w:rPr>
          <w:rFonts w:eastAsiaTheme="minorEastAsia"/>
          <w:i/>
          <w:iCs/>
          <w:color w:val="222222"/>
          <w:lang w:val="en-IN"/>
        </w:rPr>
        <w:t>16</w:t>
      </w:r>
      <w:r w:rsidRPr="753FF398">
        <w:rPr>
          <w:rFonts w:eastAsiaTheme="minorEastAsia"/>
          <w:color w:val="222222"/>
          <w:lang w:val="en-IN"/>
        </w:rPr>
        <w:t>(1), 75-80.</w:t>
      </w:r>
    </w:p>
    <w:p w14:paraId="0593466C" w14:textId="283E6B58" w:rsidR="753FF398" w:rsidRDefault="753FF398" w:rsidP="753FF398">
      <w:pPr>
        <w:spacing w:after="0" w:line="240" w:lineRule="auto"/>
        <w:rPr>
          <w:rFonts w:ascii="Arial" w:eastAsia="Arial" w:hAnsi="Arial" w:cs="Arial"/>
          <w:color w:val="000000" w:themeColor="text1"/>
          <w:sz w:val="19"/>
          <w:szCs w:val="19"/>
          <w:lang w:val="en-IN"/>
        </w:rPr>
      </w:pPr>
    </w:p>
    <w:p w14:paraId="1F13FB5C" w14:textId="16B43462" w:rsidR="753FF398" w:rsidRDefault="753FF398" w:rsidP="753FF398">
      <w:pPr>
        <w:spacing w:after="0" w:line="240" w:lineRule="auto"/>
        <w:rPr>
          <w:rFonts w:ascii="Arial" w:eastAsia="Arial" w:hAnsi="Arial" w:cs="Arial"/>
          <w:color w:val="000000" w:themeColor="text1"/>
          <w:sz w:val="19"/>
          <w:szCs w:val="19"/>
          <w:lang w:val="en-IN"/>
        </w:rPr>
      </w:pPr>
    </w:p>
    <w:p w14:paraId="35768D97" w14:textId="583A8420" w:rsidR="0034714F" w:rsidRDefault="0034714F" w:rsidP="753FF398">
      <w:pPr>
        <w:spacing w:after="0" w:line="240" w:lineRule="auto"/>
        <w:textAlignment w:val="baseline"/>
        <w:rPr>
          <w:rFonts w:eastAsia="Times New Roman"/>
          <w:b/>
          <w:bCs/>
          <w:color w:val="000000"/>
          <w:lang w:val="en-IN" w:eastAsia="en-GB"/>
        </w:rPr>
      </w:pPr>
    </w:p>
    <w:p w14:paraId="571EB15C" w14:textId="061AEC5C" w:rsidR="0034714F" w:rsidRDefault="0034714F" w:rsidP="753FF398">
      <w:pPr>
        <w:spacing w:after="0" w:line="240" w:lineRule="auto"/>
        <w:textAlignment w:val="baseline"/>
        <w:rPr>
          <w:rFonts w:eastAsia="Times New Roman"/>
          <w:b/>
          <w:bCs/>
          <w:color w:val="000000"/>
          <w:u w:val="single"/>
          <w:lang w:val="en-IN" w:eastAsia="en-GB"/>
        </w:rPr>
      </w:pPr>
    </w:p>
    <w:p w14:paraId="7BF6A3D3" w14:textId="1BB84F88" w:rsidR="753FF398" w:rsidRDefault="753FF398" w:rsidP="753FF398">
      <w:pPr>
        <w:spacing w:after="0" w:line="240" w:lineRule="auto"/>
        <w:rPr>
          <w:rFonts w:eastAsia="Times New Roman"/>
          <w:b/>
          <w:bCs/>
          <w:color w:val="000000" w:themeColor="text1"/>
          <w:u w:val="single"/>
          <w:lang w:val="en-IN" w:eastAsia="en-GB"/>
        </w:rPr>
      </w:pPr>
    </w:p>
    <w:sectPr w:rsidR="753FF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13"/>
    <w:rsid w:val="0034714F"/>
    <w:rsid w:val="00B04DA8"/>
    <w:rsid w:val="00B1BB84"/>
    <w:rsid w:val="00CB60C5"/>
    <w:rsid w:val="00D820EF"/>
    <w:rsid w:val="00DD1513"/>
    <w:rsid w:val="019C4810"/>
    <w:rsid w:val="02D42061"/>
    <w:rsid w:val="02DD27FF"/>
    <w:rsid w:val="046202C5"/>
    <w:rsid w:val="04B6CB61"/>
    <w:rsid w:val="075A1342"/>
    <w:rsid w:val="07EE6C23"/>
    <w:rsid w:val="08AC1619"/>
    <w:rsid w:val="098A3C84"/>
    <w:rsid w:val="0B19A3A1"/>
    <w:rsid w:val="0CC10960"/>
    <w:rsid w:val="0CC9CACC"/>
    <w:rsid w:val="0DDCD476"/>
    <w:rsid w:val="0E659B2D"/>
    <w:rsid w:val="10016B8E"/>
    <w:rsid w:val="104CB9E2"/>
    <w:rsid w:val="108D3F39"/>
    <w:rsid w:val="109DFFA1"/>
    <w:rsid w:val="10F00C23"/>
    <w:rsid w:val="10F1DE08"/>
    <w:rsid w:val="11A3AAC9"/>
    <w:rsid w:val="142CCF43"/>
    <w:rsid w:val="14B2F2E8"/>
    <w:rsid w:val="1506AFA7"/>
    <w:rsid w:val="15F9AA73"/>
    <w:rsid w:val="165F3DA8"/>
    <w:rsid w:val="1D2A37C2"/>
    <w:rsid w:val="1DCBC403"/>
    <w:rsid w:val="1F8089F0"/>
    <w:rsid w:val="2123A6DC"/>
    <w:rsid w:val="2249D577"/>
    <w:rsid w:val="22E062D7"/>
    <w:rsid w:val="257911A6"/>
    <w:rsid w:val="25962608"/>
    <w:rsid w:val="25FEDB3C"/>
    <w:rsid w:val="279AAB9D"/>
    <w:rsid w:val="297AE106"/>
    <w:rsid w:val="29979A3F"/>
    <w:rsid w:val="2A6DDBD2"/>
    <w:rsid w:val="2AE6F7F7"/>
    <w:rsid w:val="2B8C1928"/>
    <w:rsid w:val="2BB1CA98"/>
    <w:rsid w:val="2BE11D09"/>
    <w:rsid w:val="2CB548C5"/>
    <w:rsid w:val="2E0064E1"/>
    <w:rsid w:val="2F1D3BFD"/>
    <w:rsid w:val="2F6C7D57"/>
    <w:rsid w:val="30762518"/>
    <w:rsid w:val="30B78C87"/>
    <w:rsid w:val="319F6B6F"/>
    <w:rsid w:val="32880E69"/>
    <w:rsid w:val="34BD940D"/>
    <w:rsid w:val="35B43D0E"/>
    <w:rsid w:val="37246140"/>
    <w:rsid w:val="3907E642"/>
    <w:rsid w:val="3B21B547"/>
    <w:rsid w:val="3DDB5765"/>
    <w:rsid w:val="3E4CD6ED"/>
    <w:rsid w:val="3F82A121"/>
    <w:rsid w:val="4010B24C"/>
    <w:rsid w:val="40C0AD40"/>
    <w:rsid w:val="410D36AB"/>
    <w:rsid w:val="41AC82AD"/>
    <w:rsid w:val="42A9070C"/>
    <w:rsid w:val="456008F6"/>
    <w:rsid w:val="4666CB73"/>
    <w:rsid w:val="46CC7D3B"/>
    <w:rsid w:val="47629A32"/>
    <w:rsid w:val="47DF9BF6"/>
    <w:rsid w:val="49302CD5"/>
    <w:rsid w:val="4BA7DBE4"/>
    <w:rsid w:val="4C400174"/>
    <w:rsid w:val="4CE98F9B"/>
    <w:rsid w:val="4D496DC1"/>
    <w:rsid w:val="50D04FDD"/>
    <w:rsid w:val="521537D6"/>
    <w:rsid w:val="5302F2D5"/>
    <w:rsid w:val="5653BBF4"/>
    <w:rsid w:val="5684DCC3"/>
    <w:rsid w:val="5723CEB6"/>
    <w:rsid w:val="57D663F8"/>
    <w:rsid w:val="58BF9F17"/>
    <w:rsid w:val="5BE504AB"/>
    <w:rsid w:val="5C5A93C1"/>
    <w:rsid w:val="5D45B1D3"/>
    <w:rsid w:val="5FE175DD"/>
    <w:rsid w:val="62143F83"/>
    <w:rsid w:val="62E00A57"/>
    <w:rsid w:val="63A4F045"/>
    <w:rsid w:val="66FA3D60"/>
    <w:rsid w:val="6B12EDAD"/>
    <w:rsid w:val="70F2B57F"/>
    <w:rsid w:val="72E685C7"/>
    <w:rsid w:val="73573FBD"/>
    <w:rsid w:val="7409D4FF"/>
    <w:rsid w:val="7459223F"/>
    <w:rsid w:val="7477B16C"/>
    <w:rsid w:val="753FF398"/>
    <w:rsid w:val="78A16BA9"/>
    <w:rsid w:val="7985014F"/>
    <w:rsid w:val="79DC4F9F"/>
    <w:rsid w:val="7BB0DC06"/>
    <w:rsid w:val="7CF9CBE5"/>
    <w:rsid w:val="7DD7660F"/>
    <w:rsid w:val="7DEBE748"/>
    <w:rsid w:val="7EDEE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3106"/>
  <w15:chartTrackingRefBased/>
  <w15:docId w15:val="{7556861E-B989-44C9-B229-F365E1F5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15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1513"/>
  </w:style>
  <w:style w:type="character" w:customStyle="1" w:styleId="eop">
    <w:name w:val="eop"/>
    <w:basedOn w:val="DefaultParagraphFont"/>
    <w:rsid w:val="00DD1513"/>
  </w:style>
  <w:style w:type="character" w:customStyle="1" w:styleId="pagebreaktextspan">
    <w:name w:val="pagebreaktextspan"/>
    <w:basedOn w:val="DefaultParagraphFont"/>
    <w:rsid w:val="00DD1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734715">
      <w:bodyDiv w:val="1"/>
      <w:marLeft w:val="0"/>
      <w:marRight w:val="0"/>
      <w:marTop w:val="0"/>
      <w:marBottom w:val="0"/>
      <w:divBdr>
        <w:top w:val="none" w:sz="0" w:space="0" w:color="auto"/>
        <w:left w:val="none" w:sz="0" w:space="0" w:color="auto"/>
        <w:bottom w:val="none" w:sz="0" w:space="0" w:color="auto"/>
        <w:right w:val="none" w:sz="0" w:space="0" w:color="auto"/>
      </w:divBdr>
      <w:divsChild>
        <w:div w:id="1093432183">
          <w:marLeft w:val="0"/>
          <w:marRight w:val="0"/>
          <w:marTop w:val="0"/>
          <w:marBottom w:val="0"/>
          <w:divBdr>
            <w:top w:val="none" w:sz="0" w:space="0" w:color="auto"/>
            <w:left w:val="none" w:sz="0" w:space="0" w:color="auto"/>
            <w:bottom w:val="none" w:sz="0" w:space="0" w:color="auto"/>
            <w:right w:val="none" w:sz="0" w:space="0" w:color="auto"/>
          </w:divBdr>
        </w:div>
        <w:div w:id="880629180">
          <w:marLeft w:val="0"/>
          <w:marRight w:val="0"/>
          <w:marTop w:val="0"/>
          <w:marBottom w:val="0"/>
          <w:divBdr>
            <w:top w:val="none" w:sz="0" w:space="0" w:color="auto"/>
            <w:left w:val="none" w:sz="0" w:space="0" w:color="auto"/>
            <w:bottom w:val="none" w:sz="0" w:space="0" w:color="auto"/>
            <w:right w:val="none" w:sz="0" w:space="0" w:color="auto"/>
          </w:divBdr>
        </w:div>
        <w:div w:id="578752379">
          <w:marLeft w:val="0"/>
          <w:marRight w:val="0"/>
          <w:marTop w:val="0"/>
          <w:marBottom w:val="0"/>
          <w:divBdr>
            <w:top w:val="none" w:sz="0" w:space="0" w:color="auto"/>
            <w:left w:val="none" w:sz="0" w:space="0" w:color="auto"/>
            <w:bottom w:val="none" w:sz="0" w:space="0" w:color="auto"/>
            <w:right w:val="none" w:sz="0" w:space="0" w:color="auto"/>
          </w:divBdr>
        </w:div>
        <w:div w:id="1742480135">
          <w:marLeft w:val="0"/>
          <w:marRight w:val="0"/>
          <w:marTop w:val="0"/>
          <w:marBottom w:val="0"/>
          <w:divBdr>
            <w:top w:val="none" w:sz="0" w:space="0" w:color="auto"/>
            <w:left w:val="none" w:sz="0" w:space="0" w:color="auto"/>
            <w:bottom w:val="none" w:sz="0" w:space="0" w:color="auto"/>
            <w:right w:val="none" w:sz="0" w:space="0" w:color="auto"/>
          </w:divBdr>
        </w:div>
        <w:div w:id="1290814939">
          <w:marLeft w:val="0"/>
          <w:marRight w:val="0"/>
          <w:marTop w:val="0"/>
          <w:marBottom w:val="0"/>
          <w:divBdr>
            <w:top w:val="none" w:sz="0" w:space="0" w:color="auto"/>
            <w:left w:val="none" w:sz="0" w:space="0" w:color="auto"/>
            <w:bottom w:val="none" w:sz="0" w:space="0" w:color="auto"/>
            <w:right w:val="none" w:sz="0" w:space="0" w:color="auto"/>
          </w:divBdr>
        </w:div>
        <w:div w:id="1897623452">
          <w:marLeft w:val="0"/>
          <w:marRight w:val="0"/>
          <w:marTop w:val="0"/>
          <w:marBottom w:val="0"/>
          <w:divBdr>
            <w:top w:val="none" w:sz="0" w:space="0" w:color="auto"/>
            <w:left w:val="none" w:sz="0" w:space="0" w:color="auto"/>
            <w:bottom w:val="none" w:sz="0" w:space="0" w:color="auto"/>
            <w:right w:val="none" w:sz="0" w:space="0" w:color="auto"/>
          </w:divBdr>
        </w:div>
        <w:div w:id="1456289029">
          <w:marLeft w:val="0"/>
          <w:marRight w:val="0"/>
          <w:marTop w:val="0"/>
          <w:marBottom w:val="0"/>
          <w:divBdr>
            <w:top w:val="none" w:sz="0" w:space="0" w:color="auto"/>
            <w:left w:val="none" w:sz="0" w:space="0" w:color="auto"/>
            <w:bottom w:val="none" w:sz="0" w:space="0" w:color="auto"/>
            <w:right w:val="none" w:sz="0" w:space="0" w:color="auto"/>
          </w:divBdr>
        </w:div>
        <w:div w:id="247349369">
          <w:marLeft w:val="0"/>
          <w:marRight w:val="0"/>
          <w:marTop w:val="0"/>
          <w:marBottom w:val="0"/>
          <w:divBdr>
            <w:top w:val="none" w:sz="0" w:space="0" w:color="auto"/>
            <w:left w:val="none" w:sz="0" w:space="0" w:color="auto"/>
            <w:bottom w:val="none" w:sz="0" w:space="0" w:color="auto"/>
            <w:right w:val="none" w:sz="0" w:space="0" w:color="auto"/>
          </w:divBdr>
        </w:div>
        <w:div w:id="2145081249">
          <w:marLeft w:val="0"/>
          <w:marRight w:val="0"/>
          <w:marTop w:val="0"/>
          <w:marBottom w:val="0"/>
          <w:divBdr>
            <w:top w:val="none" w:sz="0" w:space="0" w:color="auto"/>
            <w:left w:val="none" w:sz="0" w:space="0" w:color="auto"/>
            <w:bottom w:val="none" w:sz="0" w:space="0" w:color="auto"/>
            <w:right w:val="none" w:sz="0" w:space="0" w:color="auto"/>
          </w:divBdr>
        </w:div>
        <w:div w:id="1449934752">
          <w:marLeft w:val="0"/>
          <w:marRight w:val="0"/>
          <w:marTop w:val="0"/>
          <w:marBottom w:val="0"/>
          <w:divBdr>
            <w:top w:val="none" w:sz="0" w:space="0" w:color="auto"/>
            <w:left w:val="none" w:sz="0" w:space="0" w:color="auto"/>
            <w:bottom w:val="none" w:sz="0" w:space="0" w:color="auto"/>
            <w:right w:val="none" w:sz="0" w:space="0" w:color="auto"/>
          </w:divBdr>
        </w:div>
        <w:div w:id="128018379">
          <w:marLeft w:val="0"/>
          <w:marRight w:val="0"/>
          <w:marTop w:val="0"/>
          <w:marBottom w:val="0"/>
          <w:divBdr>
            <w:top w:val="none" w:sz="0" w:space="0" w:color="auto"/>
            <w:left w:val="none" w:sz="0" w:space="0" w:color="auto"/>
            <w:bottom w:val="none" w:sz="0" w:space="0" w:color="auto"/>
            <w:right w:val="none" w:sz="0" w:space="0" w:color="auto"/>
          </w:divBdr>
        </w:div>
        <w:div w:id="2121026215">
          <w:marLeft w:val="0"/>
          <w:marRight w:val="0"/>
          <w:marTop w:val="0"/>
          <w:marBottom w:val="0"/>
          <w:divBdr>
            <w:top w:val="none" w:sz="0" w:space="0" w:color="auto"/>
            <w:left w:val="none" w:sz="0" w:space="0" w:color="auto"/>
            <w:bottom w:val="none" w:sz="0" w:space="0" w:color="auto"/>
            <w:right w:val="none" w:sz="0" w:space="0" w:color="auto"/>
          </w:divBdr>
        </w:div>
        <w:div w:id="429200584">
          <w:marLeft w:val="0"/>
          <w:marRight w:val="0"/>
          <w:marTop w:val="0"/>
          <w:marBottom w:val="0"/>
          <w:divBdr>
            <w:top w:val="none" w:sz="0" w:space="0" w:color="auto"/>
            <w:left w:val="none" w:sz="0" w:space="0" w:color="auto"/>
            <w:bottom w:val="none" w:sz="0" w:space="0" w:color="auto"/>
            <w:right w:val="none" w:sz="0" w:space="0" w:color="auto"/>
          </w:divBdr>
        </w:div>
        <w:div w:id="1452243258">
          <w:marLeft w:val="0"/>
          <w:marRight w:val="0"/>
          <w:marTop w:val="0"/>
          <w:marBottom w:val="0"/>
          <w:divBdr>
            <w:top w:val="none" w:sz="0" w:space="0" w:color="auto"/>
            <w:left w:val="none" w:sz="0" w:space="0" w:color="auto"/>
            <w:bottom w:val="none" w:sz="0" w:space="0" w:color="auto"/>
            <w:right w:val="none" w:sz="0" w:space="0" w:color="auto"/>
          </w:divBdr>
        </w:div>
        <w:div w:id="1121991668">
          <w:marLeft w:val="0"/>
          <w:marRight w:val="0"/>
          <w:marTop w:val="0"/>
          <w:marBottom w:val="0"/>
          <w:divBdr>
            <w:top w:val="none" w:sz="0" w:space="0" w:color="auto"/>
            <w:left w:val="none" w:sz="0" w:space="0" w:color="auto"/>
            <w:bottom w:val="none" w:sz="0" w:space="0" w:color="auto"/>
            <w:right w:val="none" w:sz="0" w:space="0" w:color="auto"/>
          </w:divBdr>
        </w:div>
        <w:div w:id="237177674">
          <w:marLeft w:val="0"/>
          <w:marRight w:val="0"/>
          <w:marTop w:val="0"/>
          <w:marBottom w:val="0"/>
          <w:divBdr>
            <w:top w:val="none" w:sz="0" w:space="0" w:color="auto"/>
            <w:left w:val="none" w:sz="0" w:space="0" w:color="auto"/>
            <w:bottom w:val="none" w:sz="0" w:space="0" w:color="auto"/>
            <w:right w:val="none" w:sz="0" w:space="0" w:color="auto"/>
          </w:divBdr>
        </w:div>
        <w:div w:id="723483780">
          <w:marLeft w:val="0"/>
          <w:marRight w:val="0"/>
          <w:marTop w:val="0"/>
          <w:marBottom w:val="0"/>
          <w:divBdr>
            <w:top w:val="none" w:sz="0" w:space="0" w:color="auto"/>
            <w:left w:val="none" w:sz="0" w:space="0" w:color="auto"/>
            <w:bottom w:val="none" w:sz="0" w:space="0" w:color="auto"/>
            <w:right w:val="none" w:sz="0" w:space="0" w:color="auto"/>
          </w:divBdr>
        </w:div>
        <w:div w:id="7679629">
          <w:marLeft w:val="0"/>
          <w:marRight w:val="0"/>
          <w:marTop w:val="0"/>
          <w:marBottom w:val="0"/>
          <w:divBdr>
            <w:top w:val="none" w:sz="0" w:space="0" w:color="auto"/>
            <w:left w:val="none" w:sz="0" w:space="0" w:color="auto"/>
            <w:bottom w:val="none" w:sz="0" w:space="0" w:color="auto"/>
            <w:right w:val="none" w:sz="0" w:space="0" w:color="auto"/>
          </w:divBdr>
        </w:div>
        <w:div w:id="1914970481">
          <w:marLeft w:val="0"/>
          <w:marRight w:val="0"/>
          <w:marTop w:val="0"/>
          <w:marBottom w:val="0"/>
          <w:divBdr>
            <w:top w:val="none" w:sz="0" w:space="0" w:color="auto"/>
            <w:left w:val="none" w:sz="0" w:space="0" w:color="auto"/>
            <w:bottom w:val="none" w:sz="0" w:space="0" w:color="auto"/>
            <w:right w:val="none" w:sz="0" w:space="0" w:color="auto"/>
          </w:divBdr>
        </w:div>
        <w:div w:id="105076734">
          <w:marLeft w:val="0"/>
          <w:marRight w:val="0"/>
          <w:marTop w:val="0"/>
          <w:marBottom w:val="0"/>
          <w:divBdr>
            <w:top w:val="none" w:sz="0" w:space="0" w:color="auto"/>
            <w:left w:val="none" w:sz="0" w:space="0" w:color="auto"/>
            <w:bottom w:val="none" w:sz="0" w:space="0" w:color="auto"/>
            <w:right w:val="none" w:sz="0" w:space="0" w:color="auto"/>
          </w:divBdr>
        </w:div>
        <w:div w:id="1015613925">
          <w:marLeft w:val="0"/>
          <w:marRight w:val="0"/>
          <w:marTop w:val="0"/>
          <w:marBottom w:val="0"/>
          <w:divBdr>
            <w:top w:val="none" w:sz="0" w:space="0" w:color="auto"/>
            <w:left w:val="none" w:sz="0" w:space="0" w:color="auto"/>
            <w:bottom w:val="none" w:sz="0" w:space="0" w:color="auto"/>
            <w:right w:val="none" w:sz="0" w:space="0" w:color="auto"/>
          </w:divBdr>
        </w:div>
        <w:div w:id="658193597">
          <w:marLeft w:val="0"/>
          <w:marRight w:val="0"/>
          <w:marTop w:val="0"/>
          <w:marBottom w:val="0"/>
          <w:divBdr>
            <w:top w:val="none" w:sz="0" w:space="0" w:color="auto"/>
            <w:left w:val="none" w:sz="0" w:space="0" w:color="auto"/>
            <w:bottom w:val="none" w:sz="0" w:space="0" w:color="auto"/>
            <w:right w:val="none" w:sz="0" w:space="0" w:color="auto"/>
          </w:divBdr>
        </w:div>
        <w:div w:id="764035756">
          <w:marLeft w:val="0"/>
          <w:marRight w:val="0"/>
          <w:marTop w:val="0"/>
          <w:marBottom w:val="0"/>
          <w:divBdr>
            <w:top w:val="none" w:sz="0" w:space="0" w:color="auto"/>
            <w:left w:val="none" w:sz="0" w:space="0" w:color="auto"/>
            <w:bottom w:val="none" w:sz="0" w:space="0" w:color="auto"/>
            <w:right w:val="none" w:sz="0" w:space="0" w:color="auto"/>
          </w:divBdr>
        </w:div>
        <w:div w:id="1440830950">
          <w:marLeft w:val="0"/>
          <w:marRight w:val="0"/>
          <w:marTop w:val="0"/>
          <w:marBottom w:val="0"/>
          <w:divBdr>
            <w:top w:val="none" w:sz="0" w:space="0" w:color="auto"/>
            <w:left w:val="none" w:sz="0" w:space="0" w:color="auto"/>
            <w:bottom w:val="none" w:sz="0" w:space="0" w:color="auto"/>
            <w:right w:val="none" w:sz="0" w:space="0" w:color="auto"/>
          </w:divBdr>
        </w:div>
        <w:div w:id="158539828">
          <w:marLeft w:val="0"/>
          <w:marRight w:val="0"/>
          <w:marTop w:val="0"/>
          <w:marBottom w:val="0"/>
          <w:divBdr>
            <w:top w:val="none" w:sz="0" w:space="0" w:color="auto"/>
            <w:left w:val="none" w:sz="0" w:space="0" w:color="auto"/>
            <w:bottom w:val="none" w:sz="0" w:space="0" w:color="auto"/>
            <w:right w:val="none" w:sz="0" w:space="0" w:color="auto"/>
          </w:divBdr>
        </w:div>
        <w:div w:id="2022007708">
          <w:marLeft w:val="0"/>
          <w:marRight w:val="0"/>
          <w:marTop w:val="0"/>
          <w:marBottom w:val="0"/>
          <w:divBdr>
            <w:top w:val="none" w:sz="0" w:space="0" w:color="auto"/>
            <w:left w:val="none" w:sz="0" w:space="0" w:color="auto"/>
            <w:bottom w:val="none" w:sz="0" w:space="0" w:color="auto"/>
            <w:right w:val="none" w:sz="0" w:space="0" w:color="auto"/>
          </w:divBdr>
        </w:div>
        <w:div w:id="1861896741">
          <w:marLeft w:val="0"/>
          <w:marRight w:val="0"/>
          <w:marTop w:val="0"/>
          <w:marBottom w:val="0"/>
          <w:divBdr>
            <w:top w:val="none" w:sz="0" w:space="0" w:color="auto"/>
            <w:left w:val="none" w:sz="0" w:space="0" w:color="auto"/>
            <w:bottom w:val="none" w:sz="0" w:space="0" w:color="auto"/>
            <w:right w:val="none" w:sz="0" w:space="0" w:color="auto"/>
          </w:divBdr>
        </w:div>
        <w:div w:id="374549234">
          <w:marLeft w:val="0"/>
          <w:marRight w:val="0"/>
          <w:marTop w:val="0"/>
          <w:marBottom w:val="0"/>
          <w:divBdr>
            <w:top w:val="none" w:sz="0" w:space="0" w:color="auto"/>
            <w:left w:val="none" w:sz="0" w:space="0" w:color="auto"/>
            <w:bottom w:val="none" w:sz="0" w:space="0" w:color="auto"/>
            <w:right w:val="none" w:sz="0" w:space="0" w:color="auto"/>
          </w:divBdr>
        </w:div>
        <w:div w:id="131792909">
          <w:marLeft w:val="0"/>
          <w:marRight w:val="0"/>
          <w:marTop w:val="0"/>
          <w:marBottom w:val="0"/>
          <w:divBdr>
            <w:top w:val="none" w:sz="0" w:space="0" w:color="auto"/>
            <w:left w:val="none" w:sz="0" w:space="0" w:color="auto"/>
            <w:bottom w:val="none" w:sz="0" w:space="0" w:color="auto"/>
            <w:right w:val="none" w:sz="0" w:space="0" w:color="auto"/>
          </w:divBdr>
        </w:div>
        <w:div w:id="25762109">
          <w:marLeft w:val="0"/>
          <w:marRight w:val="0"/>
          <w:marTop w:val="0"/>
          <w:marBottom w:val="0"/>
          <w:divBdr>
            <w:top w:val="none" w:sz="0" w:space="0" w:color="auto"/>
            <w:left w:val="none" w:sz="0" w:space="0" w:color="auto"/>
            <w:bottom w:val="none" w:sz="0" w:space="0" w:color="auto"/>
            <w:right w:val="none" w:sz="0" w:space="0" w:color="auto"/>
          </w:divBdr>
        </w:div>
        <w:div w:id="1099175497">
          <w:marLeft w:val="0"/>
          <w:marRight w:val="0"/>
          <w:marTop w:val="0"/>
          <w:marBottom w:val="0"/>
          <w:divBdr>
            <w:top w:val="none" w:sz="0" w:space="0" w:color="auto"/>
            <w:left w:val="none" w:sz="0" w:space="0" w:color="auto"/>
            <w:bottom w:val="none" w:sz="0" w:space="0" w:color="auto"/>
            <w:right w:val="none" w:sz="0" w:space="0" w:color="auto"/>
          </w:divBdr>
        </w:div>
        <w:div w:id="1920479200">
          <w:marLeft w:val="0"/>
          <w:marRight w:val="0"/>
          <w:marTop w:val="0"/>
          <w:marBottom w:val="0"/>
          <w:divBdr>
            <w:top w:val="none" w:sz="0" w:space="0" w:color="auto"/>
            <w:left w:val="none" w:sz="0" w:space="0" w:color="auto"/>
            <w:bottom w:val="none" w:sz="0" w:space="0" w:color="auto"/>
            <w:right w:val="none" w:sz="0" w:space="0" w:color="auto"/>
          </w:divBdr>
        </w:div>
        <w:div w:id="677468171">
          <w:marLeft w:val="0"/>
          <w:marRight w:val="0"/>
          <w:marTop w:val="0"/>
          <w:marBottom w:val="0"/>
          <w:divBdr>
            <w:top w:val="none" w:sz="0" w:space="0" w:color="auto"/>
            <w:left w:val="none" w:sz="0" w:space="0" w:color="auto"/>
            <w:bottom w:val="none" w:sz="0" w:space="0" w:color="auto"/>
            <w:right w:val="none" w:sz="0" w:space="0" w:color="auto"/>
          </w:divBdr>
        </w:div>
        <w:div w:id="967785692">
          <w:marLeft w:val="0"/>
          <w:marRight w:val="0"/>
          <w:marTop w:val="0"/>
          <w:marBottom w:val="0"/>
          <w:divBdr>
            <w:top w:val="none" w:sz="0" w:space="0" w:color="auto"/>
            <w:left w:val="none" w:sz="0" w:space="0" w:color="auto"/>
            <w:bottom w:val="none" w:sz="0" w:space="0" w:color="auto"/>
            <w:right w:val="none" w:sz="0" w:space="0" w:color="auto"/>
          </w:divBdr>
        </w:div>
        <w:div w:id="1413507268">
          <w:marLeft w:val="0"/>
          <w:marRight w:val="0"/>
          <w:marTop w:val="0"/>
          <w:marBottom w:val="0"/>
          <w:divBdr>
            <w:top w:val="none" w:sz="0" w:space="0" w:color="auto"/>
            <w:left w:val="none" w:sz="0" w:space="0" w:color="auto"/>
            <w:bottom w:val="none" w:sz="0" w:space="0" w:color="auto"/>
            <w:right w:val="none" w:sz="0" w:space="0" w:color="auto"/>
          </w:divBdr>
        </w:div>
        <w:div w:id="1561673543">
          <w:marLeft w:val="0"/>
          <w:marRight w:val="0"/>
          <w:marTop w:val="0"/>
          <w:marBottom w:val="0"/>
          <w:divBdr>
            <w:top w:val="none" w:sz="0" w:space="0" w:color="auto"/>
            <w:left w:val="none" w:sz="0" w:space="0" w:color="auto"/>
            <w:bottom w:val="none" w:sz="0" w:space="0" w:color="auto"/>
            <w:right w:val="none" w:sz="0" w:space="0" w:color="auto"/>
          </w:divBdr>
        </w:div>
        <w:div w:id="770929629">
          <w:marLeft w:val="0"/>
          <w:marRight w:val="0"/>
          <w:marTop w:val="0"/>
          <w:marBottom w:val="0"/>
          <w:divBdr>
            <w:top w:val="none" w:sz="0" w:space="0" w:color="auto"/>
            <w:left w:val="none" w:sz="0" w:space="0" w:color="auto"/>
            <w:bottom w:val="none" w:sz="0" w:space="0" w:color="auto"/>
            <w:right w:val="none" w:sz="0" w:space="0" w:color="auto"/>
          </w:divBdr>
        </w:div>
        <w:div w:id="510486720">
          <w:marLeft w:val="0"/>
          <w:marRight w:val="0"/>
          <w:marTop w:val="0"/>
          <w:marBottom w:val="0"/>
          <w:divBdr>
            <w:top w:val="none" w:sz="0" w:space="0" w:color="auto"/>
            <w:left w:val="none" w:sz="0" w:space="0" w:color="auto"/>
            <w:bottom w:val="none" w:sz="0" w:space="0" w:color="auto"/>
            <w:right w:val="none" w:sz="0" w:space="0" w:color="auto"/>
          </w:divBdr>
        </w:div>
        <w:div w:id="817578162">
          <w:marLeft w:val="0"/>
          <w:marRight w:val="0"/>
          <w:marTop w:val="0"/>
          <w:marBottom w:val="0"/>
          <w:divBdr>
            <w:top w:val="none" w:sz="0" w:space="0" w:color="auto"/>
            <w:left w:val="none" w:sz="0" w:space="0" w:color="auto"/>
            <w:bottom w:val="none" w:sz="0" w:space="0" w:color="auto"/>
            <w:right w:val="none" w:sz="0" w:space="0" w:color="auto"/>
          </w:divBdr>
        </w:div>
        <w:div w:id="2000688501">
          <w:marLeft w:val="0"/>
          <w:marRight w:val="0"/>
          <w:marTop w:val="0"/>
          <w:marBottom w:val="0"/>
          <w:divBdr>
            <w:top w:val="none" w:sz="0" w:space="0" w:color="auto"/>
            <w:left w:val="none" w:sz="0" w:space="0" w:color="auto"/>
            <w:bottom w:val="none" w:sz="0" w:space="0" w:color="auto"/>
            <w:right w:val="none" w:sz="0" w:space="0" w:color="auto"/>
          </w:divBdr>
        </w:div>
        <w:div w:id="829295118">
          <w:marLeft w:val="0"/>
          <w:marRight w:val="0"/>
          <w:marTop w:val="0"/>
          <w:marBottom w:val="0"/>
          <w:divBdr>
            <w:top w:val="none" w:sz="0" w:space="0" w:color="auto"/>
            <w:left w:val="none" w:sz="0" w:space="0" w:color="auto"/>
            <w:bottom w:val="none" w:sz="0" w:space="0" w:color="auto"/>
            <w:right w:val="none" w:sz="0" w:space="0" w:color="auto"/>
          </w:divBdr>
        </w:div>
        <w:div w:id="1203396412">
          <w:marLeft w:val="0"/>
          <w:marRight w:val="0"/>
          <w:marTop w:val="0"/>
          <w:marBottom w:val="0"/>
          <w:divBdr>
            <w:top w:val="none" w:sz="0" w:space="0" w:color="auto"/>
            <w:left w:val="none" w:sz="0" w:space="0" w:color="auto"/>
            <w:bottom w:val="none" w:sz="0" w:space="0" w:color="auto"/>
            <w:right w:val="none" w:sz="0" w:space="0" w:color="auto"/>
          </w:divBdr>
        </w:div>
        <w:div w:id="890114561">
          <w:marLeft w:val="0"/>
          <w:marRight w:val="0"/>
          <w:marTop w:val="0"/>
          <w:marBottom w:val="0"/>
          <w:divBdr>
            <w:top w:val="none" w:sz="0" w:space="0" w:color="auto"/>
            <w:left w:val="none" w:sz="0" w:space="0" w:color="auto"/>
            <w:bottom w:val="none" w:sz="0" w:space="0" w:color="auto"/>
            <w:right w:val="none" w:sz="0" w:space="0" w:color="auto"/>
          </w:divBdr>
        </w:div>
        <w:div w:id="760881182">
          <w:marLeft w:val="0"/>
          <w:marRight w:val="0"/>
          <w:marTop w:val="0"/>
          <w:marBottom w:val="0"/>
          <w:divBdr>
            <w:top w:val="none" w:sz="0" w:space="0" w:color="auto"/>
            <w:left w:val="none" w:sz="0" w:space="0" w:color="auto"/>
            <w:bottom w:val="none" w:sz="0" w:space="0" w:color="auto"/>
            <w:right w:val="none" w:sz="0" w:space="0" w:color="auto"/>
          </w:divBdr>
        </w:div>
        <w:div w:id="1127626439">
          <w:marLeft w:val="0"/>
          <w:marRight w:val="0"/>
          <w:marTop w:val="0"/>
          <w:marBottom w:val="0"/>
          <w:divBdr>
            <w:top w:val="none" w:sz="0" w:space="0" w:color="auto"/>
            <w:left w:val="none" w:sz="0" w:space="0" w:color="auto"/>
            <w:bottom w:val="none" w:sz="0" w:space="0" w:color="auto"/>
            <w:right w:val="none" w:sz="0" w:space="0" w:color="auto"/>
          </w:divBdr>
        </w:div>
        <w:div w:id="2014991442">
          <w:marLeft w:val="0"/>
          <w:marRight w:val="0"/>
          <w:marTop w:val="0"/>
          <w:marBottom w:val="0"/>
          <w:divBdr>
            <w:top w:val="none" w:sz="0" w:space="0" w:color="auto"/>
            <w:left w:val="none" w:sz="0" w:space="0" w:color="auto"/>
            <w:bottom w:val="none" w:sz="0" w:space="0" w:color="auto"/>
            <w:right w:val="none" w:sz="0" w:space="0" w:color="auto"/>
          </w:divBdr>
        </w:div>
        <w:div w:id="1870991101">
          <w:marLeft w:val="0"/>
          <w:marRight w:val="0"/>
          <w:marTop w:val="0"/>
          <w:marBottom w:val="0"/>
          <w:divBdr>
            <w:top w:val="none" w:sz="0" w:space="0" w:color="auto"/>
            <w:left w:val="none" w:sz="0" w:space="0" w:color="auto"/>
            <w:bottom w:val="none" w:sz="0" w:space="0" w:color="auto"/>
            <w:right w:val="none" w:sz="0" w:space="0" w:color="auto"/>
          </w:divBdr>
        </w:div>
        <w:div w:id="55517412">
          <w:marLeft w:val="0"/>
          <w:marRight w:val="0"/>
          <w:marTop w:val="0"/>
          <w:marBottom w:val="0"/>
          <w:divBdr>
            <w:top w:val="none" w:sz="0" w:space="0" w:color="auto"/>
            <w:left w:val="none" w:sz="0" w:space="0" w:color="auto"/>
            <w:bottom w:val="none" w:sz="0" w:space="0" w:color="auto"/>
            <w:right w:val="none" w:sz="0" w:space="0" w:color="auto"/>
          </w:divBdr>
        </w:div>
        <w:div w:id="1341355182">
          <w:marLeft w:val="0"/>
          <w:marRight w:val="0"/>
          <w:marTop w:val="0"/>
          <w:marBottom w:val="0"/>
          <w:divBdr>
            <w:top w:val="none" w:sz="0" w:space="0" w:color="auto"/>
            <w:left w:val="none" w:sz="0" w:space="0" w:color="auto"/>
            <w:bottom w:val="none" w:sz="0" w:space="0" w:color="auto"/>
            <w:right w:val="none" w:sz="0" w:space="0" w:color="auto"/>
          </w:divBdr>
        </w:div>
        <w:div w:id="1685860557">
          <w:marLeft w:val="0"/>
          <w:marRight w:val="0"/>
          <w:marTop w:val="0"/>
          <w:marBottom w:val="0"/>
          <w:divBdr>
            <w:top w:val="none" w:sz="0" w:space="0" w:color="auto"/>
            <w:left w:val="none" w:sz="0" w:space="0" w:color="auto"/>
            <w:bottom w:val="none" w:sz="0" w:space="0" w:color="auto"/>
            <w:right w:val="none" w:sz="0" w:space="0" w:color="auto"/>
          </w:divBdr>
        </w:div>
      </w:divsChild>
    </w:div>
    <w:div w:id="1011493412">
      <w:bodyDiv w:val="1"/>
      <w:marLeft w:val="0"/>
      <w:marRight w:val="0"/>
      <w:marTop w:val="0"/>
      <w:marBottom w:val="0"/>
      <w:divBdr>
        <w:top w:val="none" w:sz="0" w:space="0" w:color="auto"/>
        <w:left w:val="none" w:sz="0" w:space="0" w:color="auto"/>
        <w:bottom w:val="none" w:sz="0" w:space="0" w:color="auto"/>
        <w:right w:val="none" w:sz="0" w:space="0" w:color="auto"/>
      </w:divBdr>
      <w:divsChild>
        <w:div w:id="908617491">
          <w:marLeft w:val="0"/>
          <w:marRight w:val="0"/>
          <w:marTop w:val="0"/>
          <w:marBottom w:val="0"/>
          <w:divBdr>
            <w:top w:val="none" w:sz="0" w:space="0" w:color="auto"/>
            <w:left w:val="none" w:sz="0" w:space="0" w:color="auto"/>
            <w:bottom w:val="none" w:sz="0" w:space="0" w:color="auto"/>
            <w:right w:val="none" w:sz="0" w:space="0" w:color="auto"/>
          </w:divBdr>
        </w:div>
        <w:div w:id="2100180119">
          <w:marLeft w:val="0"/>
          <w:marRight w:val="0"/>
          <w:marTop w:val="0"/>
          <w:marBottom w:val="0"/>
          <w:divBdr>
            <w:top w:val="none" w:sz="0" w:space="0" w:color="auto"/>
            <w:left w:val="none" w:sz="0" w:space="0" w:color="auto"/>
            <w:bottom w:val="none" w:sz="0" w:space="0" w:color="auto"/>
            <w:right w:val="none" w:sz="0" w:space="0" w:color="auto"/>
          </w:divBdr>
        </w:div>
        <w:div w:id="502820097">
          <w:marLeft w:val="0"/>
          <w:marRight w:val="0"/>
          <w:marTop w:val="0"/>
          <w:marBottom w:val="0"/>
          <w:divBdr>
            <w:top w:val="none" w:sz="0" w:space="0" w:color="auto"/>
            <w:left w:val="none" w:sz="0" w:space="0" w:color="auto"/>
            <w:bottom w:val="none" w:sz="0" w:space="0" w:color="auto"/>
            <w:right w:val="none" w:sz="0" w:space="0" w:color="auto"/>
          </w:divBdr>
        </w:div>
        <w:div w:id="1721590515">
          <w:marLeft w:val="0"/>
          <w:marRight w:val="0"/>
          <w:marTop w:val="0"/>
          <w:marBottom w:val="0"/>
          <w:divBdr>
            <w:top w:val="none" w:sz="0" w:space="0" w:color="auto"/>
            <w:left w:val="none" w:sz="0" w:space="0" w:color="auto"/>
            <w:bottom w:val="none" w:sz="0" w:space="0" w:color="auto"/>
            <w:right w:val="none" w:sz="0" w:space="0" w:color="auto"/>
          </w:divBdr>
        </w:div>
        <w:div w:id="391319045">
          <w:marLeft w:val="0"/>
          <w:marRight w:val="0"/>
          <w:marTop w:val="0"/>
          <w:marBottom w:val="0"/>
          <w:divBdr>
            <w:top w:val="none" w:sz="0" w:space="0" w:color="auto"/>
            <w:left w:val="none" w:sz="0" w:space="0" w:color="auto"/>
            <w:bottom w:val="none" w:sz="0" w:space="0" w:color="auto"/>
            <w:right w:val="none" w:sz="0" w:space="0" w:color="auto"/>
          </w:divBdr>
        </w:div>
        <w:div w:id="1417938532">
          <w:marLeft w:val="0"/>
          <w:marRight w:val="0"/>
          <w:marTop w:val="0"/>
          <w:marBottom w:val="0"/>
          <w:divBdr>
            <w:top w:val="none" w:sz="0" w:space="0" w:color="auto"/>
            <w:left w:val="none" w:sz="0" w:space="0" w:color="auto"/>
            <w:bottom w:val="none" w:sz="0" w:space="0" w:color="auto"/>
            <w:right w:val="none" w:sz="0" w:space="0" w:color="auto"/>
          </w:divBdr>
        </w:div>
        <w:div w:id="584650433">
          <w:marLeft w:val="0"/>
          <w:marRight w:val="0"/>
          <w:marTop w:val="0"/>
          <w:marBottom w:val="0"/>
          <w:divBdr>
            <w:top w:val="none" w:sz="0" w:space="0" w:color="auto"/>
            <w:left w:val="none" w:sz="0" w:space="0" w:color="auto"/>
            <w:bottom w:val="none" w:sz="0" w:space="0" w:color="auto"/>
            <w:right w:val="none" w:sz="0" w:space="0" w:color="auto"/>
          </w:divBdr>
        </w:div>
        <w:div w:id="391119312">
          <w:marLeft w:val="0"/>
          <w:marRight w:val="0"/>
          <w:marTop w:val="0"/>
          <w:marBottom w:val="0"/>
          <w:divBdr>
            <w:top w:val="none" w:sz="0" w:space="0" w:color="auto"/>
            <w:left w:val="none" w:sz="0" w:space="0" w:color="auto"/>
            <w:bottom w:val="none" w:sz="0" w:space="0" w:color="auto"/>
            <w:right w:val="none" w:sz="0" w:space="0" w:color="auto"/>
          </w:divBdr>
        </w:div>
        <w:div w:id="351343544">
          <w:marLeft w:val="0"/>
          <w:marRight w:val="0"/>
          <w:marTop w:val="0"/>
          <w:marBottom w:val="0"/>
          <w:divBdr>
            <w:top w:val="none" w:sz="0" w:space="0" w:color="auto"/>
            <w:left w:val="none" w:sz="0" w:space="0" w:color="auto"/>
            <w:bottom w:val="none" w:sz="0" w:space="0" w:color="auto"/>
            <w:right w:val="none" w:sz="0" w:space="0" w:color="auto"/>
          </w:divBdr>
        </w:div>
        <w:div w:id="2038655734">
          <w:marLeft w:val="0"/>
          <w:marRight w:val="0"/>
          <w:marTop w:val="0"/>
          <w:marBottom w:val="0"/>
          <w:divBdr>
            <w:top w:val="none" w:sz="0" w:space="0" w:color="auto"/>
            <w:left w:val="none" w:sz="0" w:space="0" w:color="auto"/>
            <w:bottom w:val="none" w:sz="0" w:space="0" w:color="auto"/>
            <w:right w:val="none" w:sz="0" w:space="0" w:color="auto"/>
          </w:divBdr>
        </w:div>
        <w:div w:id="235283629">
          <w:marLeft w:val="0"/>
          <w:marRight w:val="0"/>
          <w:marTop w:val="0"/>
          <w:marBottom w:val="0"/>
          <w:divBdr>
            <w:top w:val="none" w:sz="0" w:space="0" w:color="auto"/>
            <w:left w:val="none" w:sz="0" w:space="0" w:color="auto"/>
            <w:bottom w:val="none" w:sz="0" w:space="0" w:color="auto"/>
            <w:right w:val="none" w:sz="0" w:space="0" w:color="auto"/>
          </w:divBdr>
        </w:div>
        <w:div w:id="621036856">
          <w:marLeft w:val="0"/>
          <w:marRight w:val="0"/>
          <w:marTop w:val="0"/>
          <w:marBottom w:val="0"/>
          <w:divBdr>
            <w:top w:val="none" w:sz="0" w:space="0" w:color="auto"/>
            <w:left w:val="none" w:sz="0" w:space="0" w:color="auto"/>
            <w:bottom w:val="none" w:sz="0" w:space="0" w:color="auto"/>
            <w:right w:val="none" w:sz="0" w:space="0" w:color="auto"/>
          </w:divBdr>
        </w:div>
        <w:div w:id="170727827">
          <w:marLeft w:val="0"/>
          <w:marRight w:val="0"/>
          <w:marTop w:val="0"/>
          <w:marBottom w:val="0"/>
          <w:divBdr>
            <w:top w:val="none" w:sz="0" w:space="0" w:color="auto"/>
            <w:left w:val="none" w:sz="0" w:space="0" w:color="auto"/>
            <w:bottom w:val="none" w:sz="0" w:space="0" w:color="auto"/>
            <w:right w:val="none" w:sz="0" w:space="0" w:color="auto"/>
          </w:divBdr>
        </w:div>
        <w:div w:id="875502397">
          <w:marLeft w:val="0"/>
          <w:marRight w:val="0"/>
          <w:marTop w:val="0"/>
          <w:marBottom w:val="0"/>
          <w:divBdr>
            <w:top w:val="none" w:sz="0" w:space="0" w:color="auto"/>
            <w:left w:val="none" w:sz="0" w:space="0" w:color="auto"/>
            <w:bottom w:val="none" w:sz="0" w:space="0" w:color="auto"/>
            <w:right w:val="none" w:sz="0" w:space="0" w:color="auto"/>
          </w:divBdr>
        </w:div>
        <w:div w:id="319503751">
          <w:marLeft w:val="0"/>
          <w:marRight w:val="0"/>
          <w:marTop w:val="0"/>
          <w:marBottom w:val="0"/>
          <w:divBdr>
            <w:top w:val="none" w:sz="0" w:space="0" w:color="auto"/>
            <w:left w:val="none" w:sz="0" w:space="0" w:color="auto"/>
            <w:bottom w:val="none" w:sz="0" w:space="0" w:color="auto"/>
            <w:right w:val="none" w:sz="0" w:space="0" w:color="auto"/>
          </w:divBdr>
        </w:div>
        <w:div w:id="2109815295">
          <w:marLeft w:val="0"/>
          <w:marRight w:val="0"/>
          <w:marTop w:val="0"/>
          <w:marBottom w:val="0"/>
          <w:divBdr>
            <w:top w:val="none" w:sz="0" w:space="0" w:color="auto"/>
            <w:left w:val="none" w:sz="0" w:space="0" w:color="auto"/>
            <w:bottom w:val="none" w:sz="0" w:space="0" w:color="auto"/>
            <w:right w:val="none" w:sz="0" w:space="0" w:color="auto"/>
          </w:divBdr>
        </w:div>
        <w:div w:id="390470883">
          <w:marLeft w:val="0"/>
          <w:marRight w:val="0"/>
          <w:marTop w:val="0"/>
          <w:marBottom w:val="0"/>
          <w:divBdr>
            <w:top w:val="none" w:sz="0" w:space="0" w:color="auto"/>
            <w:left w:val="none" w:sz="0" w:space="0" w:color="auto"/>
            <w:bottom w:val="none" w:sz="0" w:space="0" w:color="auto"/>
            <w:right w:val="none" w:sz="0" w:space="0" w:color="auto"/>
          </w:divBdr>
        </w:div>
        <w:div w:id="1217929240">
          <w:marLeft w:val="0"/>
          <w:marRight w:val="0"/>
          <w:marTop w:val="0"/>
          <w:marBottom w:val="0"/>
          <w:divBdr>
            <w:top w:val="none" w:sz="0" w:space="0" w:color="auto"/>
            <w:left w:val="none" w:sz="0" w:space="0" w:color="auto"/>
            <w:bottom w:val="none" w:sz="0" w:space="0" w:color="auto"/>
            <w:right w:val="none" w:sz="0" w:space="0" w:color="auto"/>
          </w:divBdr>
        </w:div>
        <w:div w:id="1518274312">
          <w:marLeft w:val="0"/>
          <w:marRight w:val="0"/>
          <w:marTop w:val="0"/>
          <w:marBottom w:val="0"/>
          <w:divBdr>
            <w:top w:val="none" w:sz="0" w:space="0" w:color="auto"/>
            <w:left w:val="none" w:sz="0" w:space="0" w:color="auto"/>
            <w:bottom w:val="none" w:sz="0" w:space="0" w:color="auto"/>
            <w:right w:val="none" w:sz="0" w:space="0" w:color="auto"/>
          </w:divBdr>
        </w:div>
        <w:div w:id="1142650546">
          <w:marLeft w:val="0"/>
          <w:marRight w:val="0"/>
          <w:marTop w:val="0"/>
          <w:marBottom w:val="0"/>
          <w:divBdr>
            <w:top w:val="none" w:sz="0" w:space="0" w:color="auto"/>
            <w:left w:val="none" w:sz="0" w:space="0" w:color="auto"/>
            <w:bottom w:val="none" w:sz="0" w:space="0" w:color="auto"/>
            <w:right w:val="none" w:sz="0" w:space="0" w:color="auto"/>
          </w:divBdr>
        </w:div>
        <w:div w:id="1098326593">
          <w:marLeft w:val="0"/>
          <w:marRight w:val="0"/>
          <w:marTop w:val="0"/>
          <w:marBottom w:val="0"/>
          <w:divBdr>
            <w:top w:val="none" w:sz="0" w:space="0" w:color="auto"/>
            <w:left w:val="none" w:sz="0" w:space="0" w:color="auto"/>
            <w:bottom w:val="none" w:sz="0" w:space="0" w:color="auto"/>
            <w:right w:val="none" w:sz="0" w:space="0" w:color="auto"/>
          </w:divBdr>
        </w:div>
        <w:div w:id="817039257">
          <w:marLeft w:val="0"/>
          <w:marRight w:val="0"/>
          <w:marTop w:val="0"/>
          <w:marBottom w:val="0"/>
          <w:divBdr>
            <w:top w:val="none" w:sz="0" w:space="0" w:color="auto"/>
            <w:left w:val="none" w:sz="0" w:space="0" w:color="auto"/>
            <w:bottom w:val="none" w:sz="0" w:space="0" w:color="auto"/>
            <w:right w:val="none" w:sz="0" w:space="0" w:color="auto"/>
          </w:divBdr>
        </w:div>
        <w:div w:id="197815629">
          <w:marLeft w:val="0"/>
          <w:marRight w:val="0"/>
          <w:marTop w:val="0"/>
          <w:marBottom w:val="0"/>
          <w:divBdr>
            <w:top w:val="none" w:sz="0" w:space="0" w:color="auto"/>
            <w:left w:val="none" w:sz="0" w:space="0" w:color="auto"/>
            <w:bottom w:val="none" w:sz="0" w:space="0" w:color="auto"/>
            <w:right w:val="none" w:sz="0" w:space="0" w:color="auto"/>
          </w:divBdr>
        </w:div>
        <w:div w:id="1306011388">
          <w:marLeft w:val="0"/>
          <w:marRight w:val="0"/>
          <w:marTop w:val="0"/>
          <w:marBottom w:val="0"/>
          <w:divBdr>
            <w:top w:val="none" w:sz="0" w:space="0" w:color="auto"/>
            <w:left w:val="none" w:sz="0" w:space="0" w:color="auto"/>
            <w:bottom w:val="none" w:sz="0" w:space="0" w:color="auto"/>
            <w:right w:val="none" w:sz="0" w:space="0" w:color="auto"/>
          </w:divBdr>
        </w:div>
        <w:div w:id="327634009">
          <w:marLeft w:val="0"/>
          <w:marRight w:val="0"/>
          <w:marTop w:val="0"/>
          <w:marBottom w:val="0"/>
          <w:divBdr>
            <w:top w:val="none" w:sz="0" w:space="0" w:color="auto"/>
            <w:left w:val="none" w:sz="0" w:space="0" w:color="auto"/>
            <w:bottom w:val="none" w:sz="0" w:space="0" w:color="auto"/>
            <w:right w:val="none" w:sz="0" w:space="0" w:color="auto"/>
          </w:divBdr>
        </w:div>
        <w:div w:id="539516976">
          <w:marLeft w:val="0"/>
          <w:marRight w:val="0"/>
          <w:marTop w:val="0"/>
          <w:marBottom w:val="0"/>
          <w:divBdr>
            <w:top w:val="none" w:sz="0" w:space="0" w:color="auto"/>
            <w:left w:val="none" w:sz="0" w:space="0" w:color="auto"/>
            <w:bottom w:val="none" w:sz="0" w:space="0" w:color="auto"/>
            <w:right w:val="none" w:sz="0" w:space="0" w:color="auto"/>
          </w:divBdr>
        </w:div>
        <w:div w:id="1143765908">
          <w:marLeft w:val="0"/>
          <w:marRight w:val="0"/>
          <w:marTop w:val="0"/>
          <w:marBottom w:val="0"/>
          <w:divBdr>
            <w:top w:val="none" w:sz="0" w:space="0" w:color="auto"/>
            <w:left w:val="none" w:sz="0" w:space="0" w:color="auto"/>
            <w:bottom w:val="none" w:sz="0" w:space="0" w:color="auto"/>
            <w:right w:val="none" w:sz="0" w:space="0" w:color="auto"/>
          </w:divBdr>
        </w:div>
        <w:div w:id="251396233">
          <w:marLeft w:val="0"/>
          <w:marRight w:val="0"/>
          <w:marTop w:val="0"/>
          <w:marBottom w:val="0"/>
          <w:divBdr>
            <w:top w:val="none" w:sz="0" w:space="0" w:color="auto"/>
            <w:left w:val="none" w:sz="0" w:space="0" w:color="auto"/>
            <w:bottom w:val="none" w:sz="0" w:space="0" w:color="auto"/>
            <w:right w:val="none" w:sz="0" w:space="0" w:color="auto"/>
          </w:divBdr>
        </w:div>
        <w:div w:id="309133993">
          <w:marLeft w:val="0"/>
          <w:marRight w:val="0"/>
          <w:marTop w:val="0"/>
          <w:marBottom w:val="0"/>
          <w:divBdr>
            <w:top w:val="none" w:sz="0" w:space="0" w:color="auto"/>
            <w:left w:val="none" w:sz="0" w:space="0" w:color="auto"/>
            <w:bottom w:val="none" w:sz="0" w:space="0" w:color="auto"/>
            <w:right w:val="none" w:sz="0" w:space="0" w:color="auto"/>
          </w:divBdr>
        </w:div>
        <w:div w:id="279385758">
          <w:marLeft w:val="0"/>
          <w:marRight w:val="0"/>
          <w:marTop w:val="0"/>
          <w:marBottom w:val="0"/>
          <w:divBdr>
            <w:top w:val="none" w:sz="0" w:space="0" w:color="auto"/>
            <w:left w:val="none" w:sz="0" w:space="0" w:color="auto"/>
            <w:bottom w:val="none" w:sz="0" w:space="0" w:color="auto"/>
            <w:right w:val="none" w:sz="0" w:space="0" w:color="auto"/>
          </w:divBdr>
        </w:div>
        <w:div w:id="652829768">
          <w:marLeft w:val="0"/>
          <w:marRight w:val="0"/>
          <w:marTop w:val="0"/>
          <w:marBottom w:val="0"/>
          <w:divBdr>
            <w:top w:val="none" w:sz="0" w:space="0" w:color="auto"/>
            <w:left w:val="none" w:sz="0" w:space="0" w:color="auto"/>
            <w:bottom w:val="none" w:sz="0" w:space="0" w:color="auto"/>
            <w:right w:val="none" w:sz="0" w:space="0" w:color="auto"/>
          </w:divBdr>
        </w:div>
        <w:div w:id="1355694098">
          <w:marLeft w:val="0"/>
          <w:marRight w:val="0"/>
          <w:marTop w:val="0"/>
          <w:marBottom w:val="0"/>
          <w:divBdr>
            <w:top w:val="none" w:sz="0" w:space="0" w:color="auto"/>
            <w:left w:val="none" w:sz="0" w:space="0" w:color="auto"/>
            <w:bottom w:val="none" w:sz="0" w:space="0" w:color="auto"/>
            <w:right w:val="none" w:sz="0" w:space="0" w:color="auto"/>
          </w:divBdr>
        </w:div>
        <w:div w:id="67121440">
          <w:marLeft w:val="0"/>
          <w:marRight w:val="0"/>
          <w:marTop w:val="0"/>
          <w:marBottom w:val="0"/>
          <w:divBdr>
            <w:top w:val="none" w:sz="0" w:space="0" w:color="auto"/>
            <w:left w:val="none" w:sz="0" w:space="0" w:color="auto"/>
            <w:bottom w:val="none" w:sz="0" w:space="0" w:color="auto"/>
            <w:right w:val="none" w:sz="0" w:space="0" w:color="auto"/>
          </w:divBdr>
        </w:div>
        <w:div w:id="640623514">
          <w:marLeft w:val="0"/>
          <w:marRight w:val="0"/>
          <w:marTop w:val="0"/>
          <w:marBottom w:val="0"/>
          <w:divBdr>
            <w:top w:val="none" w:sz="0" w:space="0" w:color="auto"/>
            <w:left w:val="none" w:sz="0" w:space="0" w:color="auto"/>
            <w:bottom w:val="none" w:sz="0" w:space="0" w:color="auto"/>
            <w:right w:val="none" w:sz="0" w:space="0" w:color="auto"/>
          </w:divBdr>
        </w:div>
        <w:div w:id="1752775147">
          <w:marLeft w:val="0"/>
          <w:marRight w:val="0"/>
          <w:marTop w:val="0"/>
          <w:marBottom w:val="0"/>
          <w:divBdr>
            <w:top w:val="none" w:sz="0" w:space="0" w:color="auto"/>
            <w:left w:val="none" w:sz="0" w:space="0" w:color="auto"/>
            <w:bottom w:val="none" w:sz="0" w:space="0" w:color="auto"/>
            <w:right w:val="none" w:sz="0" w:space="0" w:color="auto"/>
          </w:divBdr>
        </w:div>
        <w:div w:id="2079748142">
          <w:marLeft w:val="0"/>
          <w:marRight w:val="0"/>
          <w:marTop w:val="0"/>
          <w:marBottom w:val="0"/>
          <w:divBdr>
            <w:top w:val="none" w:sz="0" w:space="0" w:color="auto"/>
            <w:left w:val="none" w:sz="0" w:space="0" w:color="auto"/>
            <w:bottom w:val="none" w:sz="0" w:space="0" w:color="auto"/>
            <w:right w:val="none" w:sz="0" w:space="0" w:color="auto"/>
          </w:divBdr>
        </w:div>
        <w:div w:id="743066586">
          <w:marLeft w:val="0"/>
          <w:marRight w:val="0"/>
          <w:marTop w:val="0"/>
          <w:marBottom w:val="0"/>
          <w:divBdr>
            <w:top w:val="none" w:sz="0" w:space="0" w:color="auto"/>
            <w:left w:val="none" w:sz="0" w:space="0" w:color="auto"/>
            <w:bottom w:val="none" w:sz="0" w:space="0" w:color="auto"/>
            <w:right w:val="none" w:sz="0" w:space="0" w:color="auto"/>
          </w:divBdr>
        </w:div>
        <w:div w:id="2027556622">
          <w:marLeft w:val="0"/>
          <w:marRight w:val="0"/>
          <w:marTop w:val="0"/>
          <w:marBottom w:val="0"/>
          <w:divBdr>
            <w:top w:val="none" w:sz="0" w:space="0" w:color="auto"/>
            <w:left w:val="none" w:sz="0" w:space="0" w:color="auto"/>
            <w:bottom w:val="none" w:sz="0" w:space="0" w:color="auto"/>
            <w:right w:val="none" w:sz="0" w:space="0" w:color="auto"/>
          </w:divBdr>
        </w:div>
        <w:div w:id="93592622">
          <w:marLeft w:val="0"/>
          <w:marRight w:val="0"/>
          <w:marTop w:val="0"/>
          <w:marBottom w:val="0"/>
          <w:divBdr>
            <w:top w:val="none" w:sz="0" w:space="0" w:color="auto"/>
            <w:left w:val="none" w:sz="0" w:space="0" w:color="auto"/>
            <w:bottom w:val="none" w:sz="0" w:space="0" w:color="auto"/>
            <w:right w:val="none" w:sz="0" w:space="0" w:color="auto"/>
          </w:divBdr>
        </w:div>
        <w:div w:id="272328913">
          <w:marLeft w:val="0"/>
          <w:marRight w:val="0"/>
          <w:marTop w:val="0"/>
          <w:marBottom w:val="0"/>
          <w:divBdr>
            <w:top w:val="none" w:sz="0" w:space="0" w:color="auto"/>
            <w:left w:val="none" w:sz="0" w:space="0" w:color="auto"/>
            <w:bottom w:val="none" w:sz="0" w:space="0" w:color="auto"/>
            <w:right w:val="none" w:sz="0" w:space="0" w:color="auto"/>
          </w:divBdr>
        </w:div>
        <w:div w:id="1019550327">
          <w:marLeft w:val="0"/>
          <w:marRight w:val="0"/>
          <w:marTop w:val="0"/>
          <w:marBottom w:val="0"/>
          <w:divBdr>
            <w:top w:val="none" w:sz="0" w:space="0" w:color="auto"/>
            <w:left w:val="none" w:sz="0" w:space="0" w:color="auto"/>
            <w:bottom w:val="none" w:sz="0" w:space="0" w:color="auto"/>
            <w:right w:val="none" w:sz="0" w:space="0" w:color="auto"/>
          </w:divBdr>
        </w:div>
        <w:div w:id="1288126694">
          <w:marLeft w:val="0"/>
          <w:marRight w:val="0"/>
          <w:marTop w:val="0"/>
          <w:marBottom w:val="0"/>
          <w:divBdr>
            <w:top w:val="none" w:sz="0" w:space="0" w:color="auto"/>
            <w:left w:val="none" w:sz="0" w:space="0" w:color="auto"/>
            <w:bottom w:val="none" w:sz="0" w:space="0" w:color="auto"/>
            <w:right w:val="none" w:sz="0" w:space="0" w:color="auto"/>
          </w:divBdr>
        </w:div>
        <w:div w:id="1204169154">
          <w:marLeft w:val="0"/>
          <w:marRight w:val="0"/>
          <w:marTop w:val="0"/>
          <w:marBottom w:val="0"/>
          <w:divBdr>
            <w:top w:val="none" w:sz="0" w:space="0" w:color="auto"/>
            <w:left w:val="none" w:sz="0" w:space="0" w:color="auto"/>
            <w:bottom w:val="none" w:sz="0" w:space="0" w:color="auto"/>
            <w:right w:val="none" w:sz="0" w:space="0" w:color="auto"/>
          </w:divBdr>
        </w:div>
        <w:div w:id="2122414397">
          <w:marLeft w:val="0"/>
          <w:marRight w:val="0"/>
          <w:marTop w:val="0"/>
          <w:marBottom w:val="0"/>
          <w:divBdr>
            <w:top w:val="none" w:sz="0" w:space="0" w:color="auto"/>
            <w:left w:val="none" w:sz="0" w:space="0" w:color="auto"/>
            <w:bottom w:val="none" w:sz="0" w:space="0" w:color="auto"/>
            <w:right w:val="none" w:sz="0" w:space="0" w:color="auto"/>
          </w:divBdr>
        </w:div>
        <w:div w:id="1220750634">
          <w:marLeft w:val="0"/>
          <w:marRight w:val="0"/>
          <w:marTop w:val="0"/>
          <w:marBottom w:val="0"/>
          <w:divBdr>
            <w:top w:val="none" w:sz="0" w:space="0" w:color="auto"/>
            <w:left w:val="none" w:sz="0" w:space="0" w:color="auto"/>
            <w:bottom w:val="none" w:sz="0" w:space="0" w:color="auto"/>
            <w:right w:val="none" w:sz="0" w:space="0" w:color="auto"/>
          </w:divBdr>
        </w:div>
        <w:div w:id="1020274322">
          <w:marLeft w:val="0"/>
          <w:marRight w:val="0"/>
          <w:marTop w:val="0"/>
          <w:marBottom w:val="0"/>
          <w:divBdr>
            <w:top w:val="none" w:sz="0" w:space="0" w:color="auto"/>
            <w:left w:val="none" w:sz="0" w:space="0" w:color="auto"/>
            <w:bottom w:val="none" w:sz="0" w:space="0" w:color="auto"/>
            <w:right w:val="none" w:sz="0" w:space="0" w:color="auto"/>
          </w:divBdr>
        </w:div>
        <w:div w:id="1082724400">
          <w:marLeft w:val="0"/>
          <w:marRight w:val="0"/>
          <w:marTop w:val="0"/>
          <w:marBottom w:val="0"/>
          <w:divBdr>
            <w:top w:val="none" w:sz="0" w:space="0" w:color="auto"/>
            <w:left w:val="none" w:sz="0" w:space="0" w:color="auto"/>
            <w:bottom w:val="none" w:sz="0" w:space="0" w:color="auto"/>
            <w:right w:val="none" w:sz="0" w:space="0" w:color="auto"/>
          </w:divBdr>
        </w:div>
        <w:div w:id="2130734394">
          <w:marLeft w:val="0"/>
          <w:marRight w:val="0"/>
          <w:marTop w:val="0"/>
          <w:marBottom w:val="0"/>
          <w:divBdr>
            <w:top w:val="none" w:sz="0" w:space="0" w:color="auto"/>
            <w:left w:val="none" w:sz="0" w:space="0" w:color="auto"/>
            <w:bottom w:val="none" w:sz="0" w:space="0" w:color="auto"/>
            <w:right w:val="none" w:sz="0" w:space="0" w:color="auto"/>
          </w:divBdr>
        </w:div>
        <w:div w:id="2117361979">
          <w:marLeft w:val="0"/>
          <w:marRight w:val="0"/>
          <w:marTop w:val="0"/>
          <w:marBottom w:val="0"/>
          <w:divBdr>
            <w:top w:val="none" w:sz="0" w:space="0" w:color="auto"/>
            <w:left w:val="none" w:sz="0" w:space="0" w:color="auto"/>
            <w:bottom w:val="none" w:sz="0" w:space="0" w:color="auto"/>
            <w:right w:val="none" w:sz="0" w:space="0" w:color="auto"/>
          </w:divBdr>
        </w:div>
        <w:div w:id="699935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3B6F82BC82F4D878DCC70D34EDEB7" ma:contentTypeVersion="8" ma:contentTypeDescription="Create a new document." ma:contentTypeScope="" ma:versionID="aea63caa299246b456a3612dc1861162">
  <xsd:schema xmlns:xsd="http://www.w3.org/2001/XMLSchema" xmlns:xs="http://www.w3.org/2001/XMLSchema" xmlns:p="http://schemas.microsoft.com/office/2006/metadata/properties" xmlns:ns2="b3f998dd-7e75-4b43-b532-43546e18b1af" targetNamespace="http://schemas.microsoft.com/office/2006/metadata/properties" ma:root="true" ma:fieldsID="1da79c9b49ba1b7f4151bbaff52c91a0" ns2:_="">
    <xsd:import namespace="b3f998dd-7e75-4b43-b532-43546e18b1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998dd-7e75-4b43-b532-43546e18b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4F24D-BBE3-4D0A-9263-53DF0E873A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BB1E4B-7A02-4C5A-984F-E2DDC36783C7}">
  <ds:schemaRefs>
    <ds:schemaRef ds:uri="http://schemas.microsoft.com/sharepoint/v3/contenttype/forms"/>
  </ds:schemaRefs>
</ds:datastoreItem>
</file>

<file path=customXml/itemProps3.xml><?xml version="1.0" encoding="utf-8"?>
<ds:datastoreItem xmlns:ds="http://schemas.openxmlformats.org/officeDocument/2006/customXml" ds:itemID="{4FDDC8C1-0443-41EB-AA42-CBB21F9EF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998dd-7e75-4b43-b532-43546e18b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1594</Words>
  <Characters>9092</Characters>
  <Application>Microsoft Office Word</Application>
  <DocSecurity>0</DocSecurity>
  <Lines>75</Lines>
  <Paragraphs>21</Paragraphs>
  <ScaleCrop>false</ScaleCrop>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Dixon</dc:creator>
  <cp:keywords/>
  <dc:description/>
  <cp:lastModifiedBy>Niaze Kalil</cp:lastModifiedBy>
  <cp:revision>2</cp:revision>
  <dcterms:created xsi:type="dcterms:W3CDTF">2021-04-22T01:47:00Z</dcterms:created>
  <dcterms:modified xsi:type="dcterms:W3CDTF">2021-04-22T01:47:00Z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0x01010017E3B6F82BC82F4D878DCC70D34EDEB7</vt:lpwstr>
  </property>
</Properties>
</file>